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82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3"/>
        <w:gridCol w:w="230"/>
        <w:gridCol w:w="3606"/>
        <w:gridCol w:w="53"/>
        <w:gridCol w:w="1607"/>
        <w:gridCol w:w="2405"/>
        <w:gridCol w:w="484"/>
        <w:gridCol w:w="7"/>
        <w:gridCol w:w="372"/>
      </w:tblGrid>
      <w:tr w14:paraId="6276E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9827" w:type="dxa"/>
            <w:gridSpan w:val="9"/>
            <w:tcBorders>
              <w:bottom w:val="single" w:color="000000" w:sz="4" w:space="0"/>
            </w:tcBorders>
            <w:shd w:val="clear" w:color="auto" w:fill="auto"/>
            <w:vAlign w:val="center"/>
          </w:tcPr>
          <w:p w14:paraId="0CE3B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color w:val="auto"/>
              </w:rPr>
            </w:pPr>
            <w:r>
              <w:rPr>
                <w:rStyle w:val="4"/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lang w:val="en-US" w:eastAsia="zh-CN" w:bidi="ar"/>
              </w:rPr>
              <w:t>齐鲁理工学院课堂教学质</w:t>
            </w:r>
            <w:bookmarkStart w:id="0" w:name="_GoBack"/>
            <w:bookmarkEnd w:id="0"/>
            <w:r>
              <w:rPr>
                <w:rStyle w:val="4"/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lang w:val="en-US" w:eastAsia="zh-CN" w:bidi="ar"/>
              </w:rPr>
              <w:t>量评价表</w:t>
            </w: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color w:val="auto"/>
                <w:sz w:val="36"/>
                <w:szCs w:val="36"/>
                <w:lang w:val="en-US" w:eastAsia="zh-CN" w:bidi="ar"/>
              </w:rPr>
              <w:t>（理论课）</w:t>
            </w:r>
          </w:p>
        </w:tc>
      </w:tr>
      <w:tr w14:paraId="4D3EF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827" w:type="dxa"/>
            <w:gridSpan w:val="9"/>
            <w:tcBorders>
              <w:top w:val="single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9928A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新宋体" w:hAnsi="新宋体" w:eastAsia="新宋体" w:cs="新宋体"/>
                <w:b/>
                <w:bCs/>
                <w:color w:val="auto"/>
                <w:sz w:val="20"/>
                <w:szCs w:val="20"/>
              </w:rPr>
            </w:pPr>
            <w:r>
              <w:rPr>
                <w:rStyle w:val="6"/>
                <w:rFonts w:hint="eastAsia" w:ascii="新宋体" w:hAnsi="新宋体" w:eastAsia="新宋体" w:cs="新宋体"/>
                <w:color w:val="auto"/>
                <w:sz w:val="20"/>
                <w:szCs w:val="20"/>
                <w:lang w:val="en-US" w:eastAsia="zh-CN" w:bidi="ar"/>
              </w:rPr>
              <w:t>授课教师</w:t>
            </w:r>
            <w:r>
              <w:rPr>
                <w:rStyle w:val="7"/>
                <w:rFonts w:hint="eastAsia" w:ascii="新宋体" w:hAnsi="新宋体" w:eastAsia="新宋体" w:cs="新宋体"/>
                <w:b/>
                <w:bCs/>
                <w:color w:val="auto"/>
                <w:sz w:val="20"/>
                <w:szCs w:val="20"/>
                <w:lang w:val="en-US" w:eastAsia="zh-CN" w:bidi="ar"/>
              </w:rPr>
              <w:t xml:space="preserve">:  </w:t>
            </w:r>
            <w:r>
              <w:rPr>
                <w:rFonts w:hint="eastAsia" w:ascii="新宋体" w:hAnsi="新宋体" w:eastAsia="新宋体" w:cs="新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    </w:t>
            </w:r>
            <w:r>
              <w:rPr>
                <w:rStyle w:val="8"/>
                <w:rFonts w:hint="eastAsia" w:ascii="新宋体" w:hAnsi="新宋体" w:eastAsia="新宋体" w:cs="新宋体"/>
                <w:color w:val="auto"/>
                <w:sz w:val="20"/>
                <w:szCs w:val="20"/>
                <w:lang w:val="en-US" w:eastAsia="zh-CN" w:bidi="ar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课程名称： </w:t>
            </w:r>
            <w:r>
              <w:rPr>
                <w:rStyle w:val="8"/>
                <w:rFonts w:hint="eastAsia" w:ascii="新宋体" w:hAnsi="新宋体" w:eastAsia="新宋体" w:cs="新宋体"/>
                <w:color w:val="auto"/>
                <w:sz w:val="20"/>
                <w:szCs w:val="20"/>
                <w:lang w:val="en-US" w:eastAsia="zh-CN" w:bidi="ar"/>
              </w:rPr>
              <w:t xml:space="preserve">                                     </w:t>
            </w:r>
            <w:r>
              <w:rPr>
                <w:rFonts w:hint="eastAsia" w:ascii="新宋体" w:hAnsi="新宋体" w:eastAsia="新宋体" w:cs="新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开课单位：</w:t>
            </w:r>
          </w:p>
        </w:tc>
      </w:tr>
      <w:tr w14:paraId="60676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9827" w:type="dxa"/>
            <w:gridSpan w:val="9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E823D">
            <w:pPr>
              <w:keepNext w:val="0"/>
              <w:keepLines w:val="0"/>
              <w:widowControl/>
              <w:suppressLineNumbers w:val="0"/>
              <w:jc w:val="left"/>
              <w:rPr>
                <w:rStyle w:val="9"/>
                <w:rFonts w:hint="eastAsia" w:ascii="新宋体" w:hAnsi="新宋体" w:eastAsia="新宋体" w:cs="新宋体"/>
                <w:i w:val="0"/>
                <w:iCs w:val="0"/>
                <w:color w:val="auto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新宋体" w:hAnsi="新宋体" w:eastAsia="新宋体" w:cs="新宋体"/>
                <w:b/>
                <w:bCs/>
                <w:i w:val="0"/>
                <w:iCs w:val="0"/>
                <w:color w:val="auto"/>
                <w:sz w:val="20"/>
                <w:szCs w:val="20"/>
                <w:lang w:val="en-US" w:eastAsia="zh-CN" w:bidi="ar"/>
              </w:rPr>
              <w:t>授课时间：</w:t>
            </w:r>
            <w:r>
              <w:rPr>
                <w:rStyle w:val="9"/>
                <w:rFonts w:hint="eastAsia" w:ascii="新宋体" w:hAnsi="新宋体" w:eastAsia="新宋体" w:cs="新宋体"/>
                <w:i w:val="0"/>
                <w:iCs w:val="0"/>
                <w:color w:val="auto"/>
                <w:sz w:val="20"/>
                <w:szCs w:val="20"/>
                <w:lang w:val="en-US" w:eastAsia="zh-CN" w:bidi="ar"/>
              </w:rPr>
              <w:t xml:space="preserve">     年    月    日（星期   ）  第   节                    </w:t>
            </w:r>
            <w:r>
              <w:rPr>
                <w:rStyle w:val="9"/>
                <w:rFonts w:hint="eastAsia" w:ascii="新宋体" w:hAnsi="新宋体" w:eastAsia="新宋体" w:cs="新宋体"/>
                <w:b/>
                <w:bCs/>
                <w:i w:val="0"/>
                <w:iCs w:val="0"/>
                <w:color w:val="auto"/>
                <w:sz w:val="20"/>
                <w:szCs w:val="20"/>
                <w:lang w:val="en-US" w:eastAsia="zh-CN" w:bidi="ar"/>
              </w:rPr>
              <w:t>授课地点：</w:t>
            </w:r>
            <w:r>
              <w:rPr>
                <w:rStyle w:val="9"/>
                <w:rFonts w:hint="eastAsia" w:ascii="新宋体" w:hAnsi="新宋体" w:eastAsia="新宋体" w:cs="新宋体"/>
                <w:i w:val="0"/>
                <w:iCs w:val="0"/>
                <w:color w:val="auto"/>
                <w:sz w:val="20"/>
                <w:szCs w:val="20"/>
                <w:lang w:val="en-US" w:eastAsia="zh-CN" w:bidi="ar"/>
              </w:rPr>
              <w:t xml:space="preserve"> </w:t>
            </w:r>
          </w:p>
        </w:tc>
      </w:tr>
      <w:tr w14:paraId="18A5C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9827" w:type="dxa"/>
            <w:gridSpan w:val="9"/>
            <w:tcBorders>
              <w:top w:val="dott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29383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新宋体" w:hAnsi="新宋体" w:eastAsia="新宋体" w:cs="新宋体"/>
                <w:b/>
                <w:bCs/>
                <w:color w:val="auto"/>
                <w:sz w:val="20"/>
                <w:szCs w:val="20"/>
              </w:rPr>
            </w:pPr>
            <w:r>
              <w:rPr>
                <w:rStyle w:val="6"/>
                <w:rFonts w:hint="eastAsia" w:ascii="新宋体" w:hAnsi="新宋体" w:eastAsia="新宋体" w:cs="新宋体"/>
                <w:color w:val="auto"/>
                <w:sz w:val="20"/>
                <w:szCs w:val="20"/>
                <w:lang w:val="en-US" w:eastAsia="zh-CN" w:bidi="ar"/>
              </w:rPr>
              <w:t>授课对象：</w:t>
            </w:r>
            <w:r>
              <w:rPr>
                <w:rFonts w:hint="eastAsia" w:ascii="新宋体" w:hAnsi="新宋体" w:eastAsia="新宋体" w:cs="新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      </w:t>
            </w:r>
            <w:r>
              <w:rPr>
                <w:rFonts w:hint="eastAsia" w:ascii="新宋体" w:hAnsi="新宋体" w:eastAsia="新宋体" w:cs="新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学院     级                       专业      班 </w:t>
            </w:r>
            <w:r>
              <w:rPr>
                <w:rStyle w:val="9"/>
                <w:rFonts w:hint="eastAsia" w:ascii="新宋体" w:hAnsi="新宋体" w:eastAsia="新宋体" w:cs="新宋体"/>
                <w:b w:val="0"/>
                <w:bCs w:val="0"/>
                <w:color w:val="auto"/>
                <w:sz w:val="20"/>
                <w:szCs w:val="20"/>
                <w:lang w:val="en-US" w:eastAsia="zh-CN" w:bidi="ar"/>
              </w:rPr>
              <w:t xml:space="preserve"> </w:t>
            </w:r>
            <w:r>
              <w:rPr>
                <w:rStyle w:val="9"/>
                <w:rFonts w:hint="eastAsia" w:ascii="新宋体" w:hAnsi="新宋体" w:eastAsia="新宋体" w:cs="新宋体"/>
                <w:color w:val="auto"/>
                <w:sz w:val="20"/>
                <w:szCs w:val="20"/>
                <w:lang w:val="en-US" w:eastAsia="zh-CN" w:bidi="ar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实到</w:t>
            </w:r>
            <w:r>
              <w:rPr>
                <w:rStyle w:val="6"/>
                <w:rFonts w:hint="eastAsia" w:ascii="新宋体" w:hAnsi="新宋体" w:eastAsia="新宋体" w:cs="新宋体"/>
                <w:color w:val="auto"/>
                <w:sz w:val="20"/>
                <w:szCs w:val="20"/>
                <w:lang w:val="en-US" w:eastAsia="zh-CN" w:bidi="ar"/>
              </w:rPr>
              <w:t>人数：</w:t>
            </w:r>
            <w:r>
              <w:rPr>
                <w:rFonts w:hint="eastAsia" w:ascii="新宋体" w:hAnsi="新宋体" w:eastAsia="新宋体" w:cs="新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   人/</w:t>
            </w:r>
            <w:r>
              <w:rPr>
                <w:rFonts w:hint="eastAsia" w:ascii="新宋体" w:hAnsi="新宋体" w:eastAsia="新宋体" w:cs="新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应到</w:t>
            </w:r>
            <w:r>
              <w:rPr>
                <w:rFonts w:hint="eastAsia" w:ascii="新宋体" w:hAnsi="新宋体" w:eastAsia="新宋体" w:cs="新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  人</w:t>
            </w:r>
          </w:p>
        </w:tc>
      </w:tr>
      <w:tr w14:paraId="04766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82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ABED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lang w:val="en-US" w:eastAsia="zh-CN" w:bidi="ar"/>
              </w:rPr>
              <w:t>课堂教学质量评价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lang w:val="en-US" w:eastAsia="zh-CN" w:bidi="ar"/>
              </w:rPr>
              <w:t>标准</w:t>
            </w:r>
          </w:p>
        </w:tc>
      </w:tr>
      <w:tr w14:paraId="29027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B8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b/>
                <w:bCs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评价指标及权重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DB4C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观测点</w:t>
            </w:r>
          </w:p>
        </w:tc>
        <w:tc>
          <w:tcPr>
            <w:tcW w:w="48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6A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b/>
                <w:bCs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分值</w:t>
            </w:r>
          </w:p>
        </w:tc>
        <w:tc>
          <w:tcPr>
            <w:tcW w:w="3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95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b/>
                <w:bCs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得分</w:t>
            </w:r>
          </w:p>
        </w:tc>
      </w:tr>
      <w:tr w14:paraId="6A0AB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  <w:jc w:val="center"/>
        </w:trPr>
        <w:tc>
          <w:tcPr>
            <w:tcW w:w="10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63CAA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教学理念与目标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（15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9C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1.理念先进，贯彻“学生中心、产出导向、持续改进”的教育教学理念，落实立德树人根本任务。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CE354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37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84BA1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76426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05CEC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B4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2.教学目标明确具体、可衡量，向学生呈现清晰，并与课程目标紧密关联。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AE526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A337A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35822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A26A7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43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3.注重学生知识、能力、素质要求的有机融合,契合应用型人才培养定位，体现专业思想。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DADB7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FD22D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0C37A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  <w:jc w:val="center"/>
        </w:trPr>
        <w:tc>
          <w:tcPr>
            <w:tcW w:w="106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0762F38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教学内容与设计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（30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7D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1.教学内容科学正确，符合课程标准要求。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D8CF76F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C28159F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1EDBE0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A0B5710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65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2.教学内容</w:t>
            </w: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充实</w:t>
            </w: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，教学重点、难点突出，逻辑清晰，容量适当。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12C6DE4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F4F561B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6FA64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6267B2A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A2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3.教学素材</w:t>
            </w: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丰富</w:t>
            </w: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，选用优质教学资源（如新形态教材、在线课程、案例库等）。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AC24AEC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6F7229A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3B8FF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22ACAD0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B4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4.紧跟专业学术前沿，及时更新教学内容,引入行业新技术或科研成果,体现时代性和应用性。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0F04BBD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2461955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4ADCB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  <w:jc w:val="center"/>
        </w:trPr>
        <w:tc>
          <w:tcPr>
            <w:tcW w:w="10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D07E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教学过程与方法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（30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D6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1.因课制宜，教学方式方法选择与运用得当，教学过程设计围绕学生能力培养，教学方案体现完整。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97598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D9E46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72F7F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4CD43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53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2.注重理论联系实际、问题驱动，课堂讲授深入浅出，符合学生认知规律。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36A4B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CFDCF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50E9F4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86089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0A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3.合理运用信息技术和AI智慧教学工具，与教学过程相融合，多媒体课件制作和使用得当。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15280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B3788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54BA7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9B39E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21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4.重视课堂组织管理，活动形式合理，学生参与度高，师生互动充</w:t>
            </w: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分，</w:t>
            </w: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能有效调动学生思维和学习的积极性。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6779A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67799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27F0B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F6B2E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6F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5.教态仪表自然大方，举止得体，亲和力强；语言表达清晰、流畅，富有逻辑性和感染力；板书</w:t>
            </w: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设计</w:t>
            </w: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合理，书写工整。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D84CB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028A9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1A5B5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10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BB4FD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学习效果与达成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（25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1A1D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1.学生能清晰理解讲授内容，课堂表现积极，气氛融洽，思维活跃，专注度高。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B5FA0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37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B6A5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70691C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17985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FA17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2.课堂测试、提问、作业等显示学生已较好掌握预期成果，目标达成度高。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1CF71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9FC7C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6643F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FBEF0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C772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3.有效激发学生学习兴趣，培养自主学习能力和创新思维。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1B780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BF243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417BF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403C4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343B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4.</w:t>
            </w: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重视</w:t>
            </w: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过程性</w:t>
            </w: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评价和</w:t>
            </w: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反馈，引导学生改进。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36527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EA54D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7E0B1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896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98BFF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合计</w:t>
            </w:r>
          </w:p>
        </w:tc>
        <w:tc>
          <w:tcPr>
            <w:tcW w:w="4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A5C3B">
            <w:pPr>
              <w:jc w:val="center"/>
              <w:rPr>
                <w:rFonts w:hint="default" w:ascii="宋体" w:eastAsiaTheme="minorEastAsia"/>
                <w:b/>
                <w:bCs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eastAsiaTheme="minorEastAsia"/>
                <w:b/>
                <w:bCs/>
                <w:color w:val="auto"/>
                <w:sz w:val="16"/>
                <w:szCs w:val="16"/>
                <w:lang w:val="en-US" w:eastAsia="zh-CN"/>
              </w:rPr>
              <w:t>100</w:t>
            </w:r>
          </w:p>
        </w:tc>
        <w:tc>
          <w:tcPr>
            <w:tcW w:w="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9E0C5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</w:tr>
      <w:tr w14:paraId="6F26F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982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041C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lang w:val="en-US" w:eastAsia="zh-CN" w:bidi="ar"/>
              </w:rPr>
              <w:t>课程思政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lang w:val="en-US" w:eastAsia="zh-CN" w:bidi="ar"/>
              </w:rPr>
              <w:t>标准</w:t>
            </w:r>
          </w:p>
        </w:tc>
      </w:tr>
      <w:tr w14:paraId="3719C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DF0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b/>
                <w:bCs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评价指标及权重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9BC9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观测点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7A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b/>
                <w:bCs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分值</w:t>
            </w:r>
          </w:p>
        </w:tc>
        <w:tc>
          <w:tcPr>
            <w:tcW w:w="3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4A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b/>
                <w:bCs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得分</w:t>
            </w:r>
          </w:p>
        </w:tc>
      </w:tr>
      <w:tr w14:paraId="67E49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0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EB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思政目标设计（15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13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1.思政育人目标明确、具体，学生在专业学习中切实可感。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5E54C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22D9F">
            <w:pPr>
              <w:jc w:val="center"/>
              <w:rPr>
                <w:rFonts w:hint="eastAsia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0935A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C88A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FF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2.思政目标内生于课程逻辑，与专业知识目标自然融合、有机统一。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82291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7F92C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0C37E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  <w:jc w:val="center"/>
        </w:trPr>
        <w:tc>
          <w:tcPr>
            <w:tcW w:w="10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2DB59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思政内容导向（30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04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1.主动关注学生思想动态，体现立德树人的责任感。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92FDF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37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25AC3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0179C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433FE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07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2.契合课程特点，深入挖掘思政元素（如政治认同、家国情怀、道德修养、科学精神、法治意识、文化素养等）。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56268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6D1D4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013F39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EEA22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49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3.价值导向正确，符合社会主义核心价值观，无错误或不当言论。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73C21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9AF09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13ADB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D5D9C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47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4.结合行业前沿、国家战略或社会热点，内容具有时代感和说服力。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79BBC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D1C68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278A8E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  <w:jc w:val="center"/>
        </w:trPr>
        <w:tc>
          <w:tcPr>
            <w:tcW w:w="10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013F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思政融入方法（30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AB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1.思政元素融入自然，做到“润物细无声”，无生硬说教。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389CD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37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C351E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39F82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AE4F3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1CE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color w:val="auto"/>
                <w:sz w:val="18"/>
                <w:szCs w:val="18"/>
              </w:rPr>
            </w:pP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2.灵活运用</w:t>
            </w: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任务驱动、</w:t>
            </w:r>
            <w:r>
              <w:rPr>
                <w:rStyle w:val="10"/>
                <w:color w:val="auto"/>
                <w:sz w:val="18"/>
                <w:szCs w:val="18"/>
                <w:lang w:val="en-US" w:eastAsia="zh-CN" w:bidi="ar"/>
              </w:rPr>
              <w:t>案例教学、项目式学习、小组研讨等方式，引导学生在专业探究中自主感悟。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25CEA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6264C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734AF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0A361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3092A">
            <w:pPr>
              <w:keepNext w:val="0"/>
              <w:keepLines w:val="0"/>
              <w:widowControl/>
              <w:suppressLineNumbers w:val="0"/>
              <w:jc w:val="both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3.营造师生价值观层面的良性互动，善于捕捉生成性问题，适时进行价值引导。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8B67C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4FFA5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30EAB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E05C3">
            <w:pPr>
              <w:jc w:val="center"/>
              <w:rPr>
                <w:rFonts w:hint="eastAsia" w:ascii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4D44E">
            <w:pPr>
              <w:keepNext w:val="0"/>
              <w:keepLines w:val="0"/>
              <w:widowControl/>
              <w:suppressLineNumbers w:val="0"/>
              <w:jc w:val="both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4.教师言行体现国家认同、专业敬畏和职业操守，展现价值传递的热情与感染力。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3E78D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2DCE6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0DAE8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BE02B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思政育人效果（25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806AF">
            <w:pPr>
              <w:keepNext w:val="0"/>
              <w:keepLines w:val="0"/>
              <w:widowControl/>
              <w:suppressLineNumbers w:val="0"/>
              <w:jc w:val="both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1.学生课堂参与度高，在提问、发言、讨论中体现出积极的价值认同与情感共鸣。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5B08CCE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0BA4F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1511A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B89CE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48940">
            <w:pPr>
              <w:keepNext w:val="0"/>
              <w:keepLines w:val="0"/>
              <w:widowControl/>
              <w:suppressLineNumbers w:val="0"/>
              <w:jc w:val="both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2.学生遵守课堂规范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，在</w:t>
            </w: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小组合作中体现尊重、协作、诚信；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在</w:t>
            </w: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作业或展示中学术规范严谨。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55CA08B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04DBE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52EADF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7158B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5E172">
            <w:pPr>
              <w:keepNext w:val="0"/>
              <w:keepLines w:val="0"/>
              <w:widowControl/>
              <w:suppressLineNumbers w:val="0"/>
              <w:jc w:val="both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3.学生能表现出科学精神与批判性思维，具有社会责任感与行动意愿。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3A31A3B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66B24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3D9CA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32AAF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  <w:tc>
          <w:tcPr>
            <w:tcW w:w="7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47BCC">
            <w:pPr>
              <w:keepNext w:val="0"/>
              <w:keepLines w:val="0"/>
              <w:widowControl/>
              <w:suppressLineNumbers w:val="0"/>
              <w:jc w:val="both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4.预设的思政目标在课堂上得到落实与达成。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E82163E"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3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C2E3C">
            <w:pPr>
              <w:jc w:val="center"/>
              <w:rPr>
                <w:rFonts w:hint="default" w:ascii="var(--dsw-font-markdown-h4)" w:hAnsi="var(--dsw-font-markdown-h4)" w:eastAsia="var(--dsw-font-markdown-h4)" w:cs="var(--dsw-font-markdown-h4)"/>
                <w:b/>
                <w:bCs/>
                <w:color w:val="auto"/>
                <w:sz w:val="18"/>
                <w:szCs w:val="18"/>
              </w:rPr>
            </w:pPr>
          </w:p>
        </w:tc>
      </w:tr>
      <w:tr w14:paraId="2CEA4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96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3CE60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合计</w:t>
            </w:r>
          </w:p>
        </w:tc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12088">
            <w:pPr>
              <w:jc w:val="both"/>
              <w:rPr>
                <w:rFonts w:hint="default" w:ascii="宋体" w:eastAsiaTheme="minorEastAsia"/>
                <w:b/>
                <w:bCs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/>
                <w:b/>
                <w:bCs/>
                <w:color w:val="auto"/>
                <w:sz w:val="16"/>
                <w:szCs w:val="16"/>
                <w:lang w:val="en-US" w:eastAsia="zh-CN"/>
              </w:rPr>
              <w:t>100</w:t>
            </w:r>
          </w:p>
        </w:tc>
        <w:tc>
          <w:tcPr>
            <w:tcW w:w="3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CA8C8">
            <w:pPr>
              <w:jc w:val="center"/>
              <w:rPr>
                <w:rFonts w:hint="eastAsia" w:ascii="宋体" w:eastAsiaTheme="minorEastAsia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1878A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48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tted" w:color="000000" w:sz="4" w:space="0"/>
            </w:tcBorders>
            <w:shd w:val="clear" w:color="auto" w:fill="auto"/>
            <w:vAlign w:val="center"/>
          </w:tcPr>
          <w:p w14:paraId="2D112D7F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总体评分</w:t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auto"/>
                <w:sz w:val="15"/>
                <w:szCs w:val="15"/>
                <w:lang w:val="en-US" w:eastAsia="zh-CN" w:bidi="ar"/>
              </w:rPr>
              <w:t>（</w:t>
            </w: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color w:val="auto"/>
                <w:sz w:val="15"/>
                <w:szCs w:val="15"/>
                <w:lang w:val="en-US" w:eastAsia="zh-CN" w:bidi="ar"/>
              </w:rPr>
              <w:t>课堂教学占70%，课程思政占30%</w:t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auto"/>
                <w:sz w:val="15"/>
                <w:szCs w:val="15"/>
                <w:lang w:val="en-US" w:eastAsia="zh-CN" w:bidi="ar"/>
              </w:rPr>
              <w:t>）</w:t>
            </w:r>
            <w:r>
              <w:rPr>
                <w:rStyle w:val="9"/>
                <w:color w:val="auto"/>
                <w:sz w:val="15"/>
                <w:szCs w:val="15"/>
                <w:lang w:val="en-US" w:eastAsia="zh-CN" w:bidi="ar"/>
              </w:rPr>
              <w:t>：</w:t>
            </w:r>
            <w:r>
              <w:rPr>
                <w:rStyle w:val="9"/>
                <w:color w:val="auto"/>
                <w:lang w:val="en-US" w:eastAsia="zh-CN" w:bidi="ar"/>
              </w:rPr>
              <w:t xml:space="preserve">     </w:t>
            </w:r>
            <w:r>
              <w:rPr>
                <w:rStyle w:val="9"/>
                <w:rFonts w:hint="eastAsia"/>
                <w:color w:val="auto"/>
                <w:lang w:val="en-US" w:eastAsia="zh-CN" w:bidi="ar"/>
              </w:rPr>
              <w:t xml:space="preserve"> </w:t>
            </w:r>
            <w:r>
              <w:rPr>
                <w:rStyle w:val="9"/>
                <w:color w:val="auto"/>
                <w:lang w:val="en-US" w:eastAsia="zh-CN" w:bidi="ar"/>
              </w:rPr>
              <w:t xml:space="preserve">    </w:t>
            </w:r>
            <w:r>
              <w:rPr>
                <w:rStyle w:val="9"/>
                <w:rFonts w:hint="eastAsia"/>
                <w:color w:val="auto"/>
                <w:lang w:val="en-US" w:eastAsia="zh-CN" w:bidi="ar"/>
              </w:rPr>
              <w:t xml:space="preserve"> </w:t>
            </w:r>
          </w:p>
        </w:tc>
        <w:tc>
          <w:tcPr>
            <w:tcW w:w="4928" w:type="dxa"/>
            <w:gridSpan w:val="6"/>
            <w:tcBorders>
              <w:top w:val="single" w:color="000000" w:sz="4" w:space="0"/>
              <w:left w:val="dotted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CD81B">
            <w:pPr>
              <w:keepNext w:val="0"/>
              <w:keepLines w:val="0"/>
              <w:widowControl/>
              <w:suppressLineNumbers w:val="0"/>
              <w:jc w:val="both"/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总体评级</w:t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auto"/>
                <w:sz w:val="15"/>
                <w:szCs w:val="15"/>
                <w:lang w:val="en-US" w:eastAsia="zh-CN" w:bidi="ar"/>
              </w:rPr>
              <w:t>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0"/>
                <w:sz w:val="15"/>
                <w:szCs w:val="15"/>
                <w:lang w:val="en-US" w:eastAsia="zh-CN" w:bidi="ar"/>
              </w:rPr>
              <w:t>A≥90</w:t>
            </w: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color w:val="auto"/>
                <w:sz w:val="15"/>
                <w:szCs w:val="15"/>
                <w:lang w:val="en-US" w:eastAsia="zh-CN" w:bidi="ar"/>
              </w:rPr>
              <w:t>，90&gt;B≥80，80&gt;C≥70，D&lt;70</w:t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auto"/>
                <w:sz w:val="15"/>
                <w:szCs w:val="15"/>
                <w:lang w:val="en-US" w:eastAsia="zh-CN" w:bidi="ar"/>
              </w:rPr>
              <w:t>）</w:t>
            </w:r>
            <w:r>
              <w:rPr>
                <w:rStyle w:val="9"/>
                <w:color w:val="auto"/>
                <w:sz w:val="15"/>
                <w:szCs w:val="15"/>
                <w:lang w:val="en-US" w:eastAsia="zh-CN" w:bidi="ar"/>
              </w:rPr>
              <w:t>：</w:t>
            </w:r>
          </w:p>
        </w:tc>
      </w:tr>
      <w:tr w14:paraId="1D13A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9827" w:type="dxa"/>
            <w:gridSpan w:val="9"/>
            <w:tcBorders>
              <w:top w:val="single" w:color="auto" w:sz="4" w:space="0"/>
              <w:left w:val="single" w:color="auto" w:sz="4" w:space="0"/>
              <w:bottom w:val="dotted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46B79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lang w:val="en-US" w:eastAsia="zh-CN" w:bidi="ar"/>
              </w:rPr>
              <w:t>授课内容概要</w:t>
            </w:r>
          </w:p>
        </w:tc>
      </w:tr>
      <w:tr w14:paraId="35DAC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7" w:hRule="atLeast"/>
          <w:jc w:val="center"/>
        </w:trPr>
        <w:tc>
          <w:tcPr>
            <w:tcW w:w="9827" w:type="dxa"/>
            <w:gridSpan w:val="9"/>
            <w:tcBorders>
              <w:top w:val="dotted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B5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80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</w:p>
          <w:p w14:paraId="29E18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80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</w:p>
          <w:p w14:paraId="2BD9E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80" w:lineRule="auto"/>
              <w:jc w:val="center"/>
              <w:textAlignment w:val="auto"/>
              <w:rPr>
                <w:b/>
                <w:bCs/>
                <w:color w:val="auto"/>
              </w:rPr>
            </w:pP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D9D9D9" w:themeColor="background1" w:themeShade="D9"/>
                <w:kern w:val="0"/>
                <w:sz w:val="24"/>
                <w:szCs w:val="24"/>
                <w:lang w:val="en-US" w:eastAsia="zh-CN" w:bidi="ar"/>
              </w:rPr>
              <w:t>|</w:t>
            </w:r>
          </w:p>
        </w:tc>
      </w:tr>
      <w:tr w14:paraId="26672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827" w:type="dxa"/>
            <w:gridSpan w:val="9"/>
            <w:tcBorders>
              <w:top w:val="single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49237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lang w:val="en-US" w:eastAsia="zh-CN" w:bidi="ar"/>
              </w:rPr>
              <w:t>评价意见与改进建议</w:t>
            </w:r>
          </w:p>
        </w:tc>
      </w:tr>
      <w:tr w14:paraId="57FB9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9827" w:type="dxa"/>
            <w:gridSpan w:val="9"/>
            <w:vMerge w:val="restart"/>
            <w:tcBorders>
              <w:top w:val="dott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E2392">
            <w:pPr>
              <w:jc w:val="center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</w:tr>
      <w:tr w14:paraId="10190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9827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5078F">
            <w:pPr>
              <w:jc w:val="center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</w:tr>
      <w:tr w14:paraId="362FA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4" w:hRule="atLeast"/>
          <w:jc w:val="center"/>
        </w:trPr>
        <w:tc>
          <w:tcPr>
            <w:tcW w:w="9827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60ADC">
            <w:pPr>
              <w:jc w:val="center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</w:tr>
      <w:tr w14:paraId="09197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9827" w:type="dxa"/>
            <w:gridSpan w:val="9"/>
            <w:tcBorders>
              <w:top w:val="single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F2D78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lang w:val="en-US" w:eastAsia="zh-CN" w:bidi="ar"/>
              </w:rPr>
              <w:t>反馈与确认</w:t>
            </w:r>
          </w:p>
        </w:tc>
      </w:tr>
      <w:tr w14:paraId="78E85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293" w:type="dxa"/>
            <w:gridSpan w:val="2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dotted" w:color="000000" w:sz="4" w:space="0"/>
            </w:tcBorders>
            <w:shd w:val="clear" w:color="auto" w:fill="auto"/>
            <w:vAlign w:val="center"/>
          </w:tcPr>
          <w:p w14:paraId="30C8D855">
            <w:pPr>
              <w:keepNext w:val="0"/>
              <w:keepLines w:val="0"/>
              <w:widowControl/>
              <w:suppressLineNumbers w:val="0"/>
              <w:jc w:val="right"/>
              <w:rPr>
                <w:rFonts w:ascii="Wingdings 2" w:hAnsi="Wingdings 2" w:eastAsia="Wingdings 2" w:cs="Wingdings 2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反馈方式：</w:t>
            </w:r>
          </w:p>
        </w:tc>
        <w:tc>
          <w:tcPr>
            <w:tcW w:w="8534" w:type="dxa"/>
            <w:gridSpan w:val="7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5F4D7">
            <w:pPr>
              <w:keepNext w:val="0"/>
              <w:keepLines w:val="0"/>
              <w:widowControl/>
              <w:suppressLineNumbers w:val="0"/>
              <w:jc w:val="both"/>
              <w:rPr>
                <w:rStyle w:val="11"/>
                <w:rFonts w:hint="default"/>
                <w:color w:val="auto"/>
                <w:sz w:val="18"/>
                <w:szCs w:val="18"/>
                <w:u w:val="single"/>
                <w:lang w:val="en-US" w:eastAsia="zh-CN" w:bidi="ar"/>
              </w:rPr>
            </w:pPr>
            <w:r>
              <w:rPr>
                <w:rFonts w:hint="default" w:ascii="Wingdings 2" w:hAnsi="Wingdings 2" w:eastAsia="Wingdings 2" w:cs="Wingdings 2"/>
                <w:color w:val="auto"/>
                <w:kern w:val="0"/>
                <w:sz w:val="20"/>
                <w:szCs w:val="20"/>
                <w:lang w:val="en-US" w:eastAsia="zh-CN" w:bidi="ar"/>
              </w:rPr>
              <w:sym w:font="Wingdings" w:char="00A8"/>
            </w:r>
            <w:r>
              <w:rPr>
                <w:rFonts w:hint="eastAsia" w:ascii="新宋体" w:hAnsi="新宋体" w:eastAsia="新宋体" w:cs="新宋体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</w:t>
            </w:r>
            <w:r>
              <w:rPr>
                <w:rStyle w:val="12"/>
                <w:color w:val="auto"/>
                <w:sz w:val="18"/>
                <w:szCs w:val="18"/>
                <w:lang w:val="en-US" w:eastAsia="zh-CN" w:bidi="ar"/>
              </w:rPr>
              <w:t>线下面对面反馈</w:t>
            </w:r>
            <w:r>
              <w:rPr>
                <w:rStyle w:val="12"/>
                <w:rFonts w:hint="eastAsia"/>
                <w:color w:val="auto"/>
                <w:sz w:val="18"/>
                <w:szCs w:val="18"/>
                <w:lang w:val="en-US" w:eastAsia="zh-CN" w:bidi="ar"/>
              </w:rPr>
              <w:t xml:space="preserve">       </w:t>
            </w:r>
            <w:r>
              <w:rPr>
                <w:rStyle w:val="12"/>
                <w:color w:val="auto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default" w:ascii="Wingdings 2" w:hAnsi="Wingdings 2" w:eastAsia="Wingdings 2" w:cs="Wingdings 2"/>
                <w:color w:val="auto"/>
                <w:kern w:val="0"/>
                <w:sz w:val="20"/>
                <w:szCs w:val="20"/>
                <w:lang w:val="en-US" w:eastAsia="zh-CN" w:bidi="ar"/>
              </w:rPr>
              <w:sym w:font="Wingdings" w:char="00A8"/>
            </w:r>
            <w:r>
              <w:rPr>
                <w:rFonts w:hint="eastAsia" w:ascii="新宋体" w:hAnsi="新宋体" w:eastAsia="新宋体" w:cs="新宋体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</w:t>
            </w:r>
            <w:r>
              <w:rPr>
                <w:rStyle w:val="12"/>
                <w:color w:val="auto"/>
                <w:sz w:val="18"/>
                <w:szCs w:val="18"/>
                <w:lang w:val="en-US" w:eastAsia="zh-CN" w:bidi="ar"/>
              </w:rPr>
              <w:t>线上平台反馈</w:t>
            </w:r>
            <w:r>
              <w:rPr>
                <w:rFonts w:hint="eastAsia" w:ascii="新宋体" w:hAnsi="新宋体" w:eastAsia="新宋体" w:cs="新宋体"/>
                <w:color w:val="auto"/>
                <w:kern w:val="0"/>
                <w:sz w:val="18"/>
                <w:szCs w:val="18"/>
                <w:lang w:val="en-US" w:eastAsia="zh-CN" w:bidi="ar"/>
              </w:rPr>
              <w:t xml:space="preserve">        </w:t>
            </w:r>
            <w:r>
              <w:rPr>
                <w:rFonts w:hint="default" w:ascii="Wingdings 2" w:hAnsi="Wingdings 2" w:eastAsia="Wingdings 2" w:cs="Wingdings 2"/>
                <w:color w:val="auto"/>
                <w:kern w:val="0"/>
                <w:sz w:val="20"/>
                <w:szCs w:val="20"/>
                <w:lang w:val="en-US" w:eastAsia="zh-CN" w:bidi="ar"/>
              </w:rPr>
              <w:sym w:font="Wingdings" w:char="00A8"/>
            </w:r>
            <w:r>
              <w:rPr>
                <w:rFonts w:hint="eastAsia" w:ascii="新宋体" w:hAnsi="新宋体" w:eastAsia="新宋体" w:cs="新宋体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</w:t>
            </w:r>
            <w:r>
              <w:rPr>
                <w:rStyle w:val="12"/>
                <w:color w:val="auto"/>
                <w:sz w:val="18"/>
                <w:szCs w:val="18"/>
                <w:lang w:val="en-US" w:eastAsia="zh-CN" w:bidi="ar"/>
              </w:rPr>
              <w:t>其他方式（请注明）</w:t>
            </w:r>
            <w:r>
              <w:rPr>
                <w:rStyle w:val="12"/>
                <w:rFonts w:hint="eastAsia"/>
                <w:color w:val="auto"/>
                <w:sz w:val="18"/>
                <w:szCs w:val="18"/>
                <w:u w:val="single"/>
                <w:lang w:val="en-US" w:eastAsia="zh-CN" w:bidi="ar"/>
              </w:rPr>
              <w:t xml:space="preserve">                </w:t>
            </w:r>
          </w:p>
        </w:tc>
      </w:tr>
      <w:tr w14:paraId="08099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293" w:type="dxa"/>
            <w:gridSpan w:val="2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dotted" w:color="000000" w:sz="4" w:space="0"/>
            </w:tcBorders>
            <w:shd w:val="clear" w:color="auto" w:fill="auto"/>
            <w:vAlign w:val="center"/>
          </w:tcPr>
          <w:p w14:paraId="5EDFF7E3">
            <w:pPr>
              <w:keepNext w:val="0"/>
              <w:keepLines w:val="0"/>
              <w:widowControl/>
              <w:suppressLineNumbers w:val="0"/>
              <w:jc w:val="right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反馈时间：</w:t>
            </w:r>
          </w:p>
        </w:tc>
        <w:tc>
          <w:tcPr>
            <w:tcW w:w="3659" w:type="dxa"/>
            <w:gridSpan w:val="2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 w:color="auto" w:fill="auto"/>
            <w:vAlign w:val="center"/>
          </w:tcPr>
          <w:p w14:paraId="2EBA3C4A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"/>
              </w:rPr>
              <w:t xml:space="preserve">      年    月    日        </w:t>
            </w:r>
          </w:p>
        </w:tc>
        <w:tc>
          <w:tcPr>
            <w:tcW w:w="160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 w:color="auto" w:fill="auto"/>
            <w:vAlign w:val="center"/>
          </w:tcPr>
          <w:p w14:paraId="4C7A62EB"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反馈地点：</w:t>
            </w:r>
          </w:p>
        </w:tc>
        <w:tc>
          <w:tcPr>
            <w:tcW w:w="3268" w:type="dxa"/>
            <w:gridSpan w:val="4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CF7BC">
            <w:pPr>
              <w:jc w:val="center"/>
              <w:rPr>
                <w:rFonts w:hint="eastAsia" w:ascii="宋体"/>
                <w:color w:val="auto"/>
                <w:sz w:val="18"/>
                <w:szCs w:val="18"/>
              </w:rPr>
            </w:pPr>
          </w:p>
        </w:tc>
      </w:tr>
      <w:tr w14:paraId="583B7F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5" w:hRule="atLeast"/>
          <w:jc w:val="center"/>
        </w:trPr>
        <w:tc>
          <w:tcPr>
            <w:tcW w:w="1293" w:type="dxa"/>
            <w:gridSpan w:val="2"/>
            <w:tcBorders>
              <w:top w:val="dotted" w:color="000000" w:sz="4" w:space="0"/>
              <w:left w:val="single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vAlign w:val="center"/>
          </w:tcPr>
          <w:p w14:paraId="34F56C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授课教师</w:t>
            </w:r>
          </w:p>
          <w:p w14:paraId="650C08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Theme="minorHAnsi" w:hAnsiTheme="minorHAnsi" w:eastAsiaTheme="minorEastAsia" w:cstheme="minorBidi"/>
                <w:b/>
                <w:bCs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意见</w:t>
            </w:r>
          </w:p>
        </w:tc>
        <w:tc>
          <w:tcPr>
            <w:tcW w:w="8534" w:type="dxa"/>
            <w:gridSpan w:val="7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0CE77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2"/>
                <w:rFonts w:hint="default"/>
                <w:color w:val="auto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/>
                <w:color w:val="auto"/>
                <w:sz w:val="18"/>
                <w:szCs w:val="18"/>
                <w:lang w:val="en-US" w:eastAsia="zh-CN" w:bidi="ar"/>
              </w:rPr>
              <w:t>授课教师对教学督导反馈的意见是否同意：</w:t>
            </w:r>
          </w:p>
          <w:p w14:paraId="6FDC47D5">
            <w:pPr>
              <w:keepNext w:val="0"/>
              <w:keepLines w:val="0"/>
              <w:widowControl/>
              <w:suppressLineNumbers w:val="0"/>
              <w:ind w:firstLine="200" w:firstLineChars="100"/>
              <w:jc w:val="left"/>
              <w:textAlignment w:val="bottom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Wingdings 2" w:hAnsi="Wingdings 2" w:eastAsia="Wingdings 2" w:cs="Wingdings 2"/>
                <w:color w:val="auto"/>
                <w:kern w:val="0"/>
                <w:sz w:val="20"/>
                <w:szCs w:val="20"/>
                <w:lang w:val="en-US" w:eastAsia="zh-CN" w:bidi="ar"/>
              </w:rPr>
              <w:sym w:font="Wingdings" w:char="00A8"/>
            </w:r>
            <w:r>
              <w:rPr>
                <w:rStyle w:val="12"/>
                <w:rFonts w:hint="eastAsia"/>
                <w:color w:val="auto"/>
                <w:sz w:val="18"/>
                <w:szCs w:val="18"/>
                <w:lang w:val="en-US" w:eastAsia="zh-CN" w:bidi="ar"/>
              </w:rPr>
              <w:t xml:space="preserve">同意      </w:t>
            </w:r>
            <w:r>
              <w:rPr>
                <w:rFonts w:hint="default" w:ascii="Wingdings 2" w:hAnsi="Wingdings 2" w:eastAsia="Wingdings 2" w:cs="Wingdings 2"/>
                <w:color w:val="auto"/>
                <w:kern w:val="0"/>
                <w:sz w:val="20"/>
                <w:szCs w:val="20"/>
                <w:lang w:val="en-US" w:eastAsia="zh-CN" w:bidi="ar"/>
              </w:rPr>
              <w:sym w:font="Wingdings" w:char="00A8"/>
            </w:r>
            <w:r>
              <w:rPr>
                <w:rStyle w:val="12"/>
                <w:rFonts w:hint="eastAsia"/>
                <w:color w:val="auto"/>
                <w:sz w:val="18"/>
                <w:szCs w:val="18"/>
                <w:lang w:val="en-US" w:eastAsia="zh-CN" w:bidi="ar"/>
              </w:rPr>
              <w:t xml:space="preserve">基本同意      </w:t>
            </w:r>
            <w:r>
              <w:rPr>
                <w:rFonts w:hint="default" w:ascii="Wingdings 2" w:hAnsi="Wingdings 2" w:eastAsia="Wingdings 2" w:cs="Wingdings 2"/>
                <w:color w:val="auto"/>
                <w:kern w:val="0"/>
                <w:sz w:val="20"/>
                <w:szCs w:val="20"/>
                <w:lang w:val="en-US" w:eastAsia="zh-CN" w:bidi="ar"/>
              </w:rPr>
              <w:sym w:font="Wingdings" w:char="00A8"/>
            </w:r>
            <w:r>
              <w:rPr>
                <w:rFonts w:hint="eastAsia" w:ascii="Wingdings 2" w:hAnsi="Wingdings 2" w:eastAsia="Wingdings 2" w:cs="Wingdings 2"/>
                <w:color w:val="auto"/>
                <w:kern w:val="0"/>
                <w:sz w:val="20"/>
                <w:szCs w:val="20"/>
                <w:lang w:val="en-US" w:eastAsia="zh-CN" w:bidi="ar"/>
              </w:rPr>
              <w:t>不同意</w:t>
            </w:r>
          </w:p>
          <w:p w14:paraId="0C8243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                         授课教师签字: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           </w:t>
            </w:r>
          </w:p>
        </w:tc>
      </w:tr>
      <w:tr w14:paraId="33315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9827" w:type="dxa"/>
            <w:gridSpan w:val="9"/>
            <w:tcBorders>
              <w:top w:val="single" w:color="000000" w:sz="4" w:space="0"/>
            </w:tcBorders>
            <w:shd w:val="clear" w:color="auto" w:fill="FFFFFF"/>
            <w:vAlign w:val="center"/>
          </w:tcPr>
          <w:p w14:paraId="65C8479B">
            <w:pPr>
              <w:keepNext w:val="0"/>
              <w:keepLines w:val="0"/>
              <w:widowControl/>
              <w:suppressLineNumbers w:val="0"/>
              <w:jc w:val="center"/>
              <w:rPr>
                <w:rFonts w:ascii="Segoe UI" w:hAnsi="Segoe UI" w:eastAsia="Segoe UI" w:cs="Segoe UI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Style w:val="13"/>
                <w:b w:val="0"/>
                <w:bCs w:val="0"/>
                <w:color w:val="auto"/>
                <w:sz w:val="20"/>
                <w:szCs w:val="20"/>
                <w:lang w:val="en-US" w:eastAsia="zh-CN" w:bidi="ar"/>
              </w:rPr>
              <w:t xml:space="preserve">                              </w:t>
            </w:r>
            <w:r>
              <w:rPr>
                <w:rStyle w:val="13"/>
                <w:rFonts w:hint="eastAsia"/>
                <w:b w:val="0"/>
                <w:bCs w:val="0"/>
                <w:color w:val="auto"/>
                <w:sz w:val="20"/>
                <w:szCs w:val="20"/>
                <w:lang w:val="en-US" w:eastAsia="zh-CN" w:bidi="ar"/>
              </w:rPr>
              <w:t xml:space="preserve">     </w:t>
            </w:r>
            <w:r>
              <w:rPr>
                <w:rStyle w:val="13"/>
                <w:b w:val="0"/>
                <w:bCs w:val="0"/>
                <w:color w:val="auto"/>
                <w:sz w:val="20"/>
                <w:szCs w:val="20"/>
                <w:lang w:val="en-US" w:eastAsia="zh-CN" w:bidi="ar"/>
              </w:rPr>
              <w:t xml:space="preserve">         </w:t>
            </w:r>
            <w:r>
              <w:rPr>
                <w:rStyle w:val="14"/>
                <w:b w:val="0"/>
                <w:bCs w:val="0"/>
                <w:color w:val="auto"/>
                <w:sz w:val="20"/>
                <w:szCs w:val="20"/>
                <w:lang w:val="en-US" w:eastAsia="zh-CN" w:bidi="ar"/>
              </w:rPr>
              <w:t>听评课人签字</w:t>
            </w:r>
            <w:r>
              <w:rPr>
                <w:rStyle w:val="13"/>
                <w:b w:val="0"/>
                <w:bCs w:val="0"/>
                <w:color w:val="auto"/>
                <w:sz w:val="20"/>
                <w:szCs w:val="20"/>
                <w:lang w:val="en-US" w:eastAsia="zh-CN" w:bidi="ar"/>
              </w:rPr>
              <w:t>:</w:t>
            </w:r>
          </w:p>
        </w:tc>
      </w:tr>
    </w:tbl>
    <w:p w14:paraId="368FCA59">
      <w:pPr>
        <w:ind w:left="0" w:leftChars="0" w:firstLine="219" w:firstLineChars="104"/>
      </w:pPr>
      <w:r>
        <w:rPr>
          <w:rFonts w:hint="eastAsia" w:ascii="楷体" w:hAnsi="楷体" w:eastAsia="楷体" w:cs="楷体"/>
          <w:b/>
          <w:bCs/>
          <w:lang w:val="en-US" w:eastAsia="zh-CN"/>
        </w:rPr>
        <w:t>本表适</w:t>
      </w:r>
      <w:r>
        <w:rPr>
          <w:rFonts w:hint="eastAsia" w:ascii="楷体" w:hAnsi="楷体" w:eastAsia="楷体" w:cs="楷体"/>
          <w:b/>
          <w:bCs/>
          <w:color w:val="auto"/>
          <w:lang w:val="en-US" w:eastAsia="zh-CN"/>
        </w:rPr>
        <w:t>用于理论类课程</w:t>
      </w:r>
    </w:p>
    <w:sectPr>
      <w:pgSz w:w="11906" w:h="16838"/>
      <w:pgMar w:top="1134" w:right="1020" w:bottom="850" w:left="102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ar(--dsw-font-markdown-table-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var(--dsw-font-markdown-h4)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mirrorMargin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F36B11"/>
    <w:rsid w:val="2C302A48"/>
    <w:rsid w:val="37E47740"/>
    <w:rsid w:val="3E91369B"/>
    <w:rsid w:val="5BBD77E4"/>
    <w:rsid w:val="5C530417"/>
    <w:rsid w:val="5D79284A"/>
    <w:rsid w:val="67F36B11"/>
    <w:rsid w:val="683B0CC1"/>
    <w:rsid w:val="6D5F2451"/>
    <w:rsid w:val="70AF4C76"/>
    <w:rsid w:val="7E95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b/>
      <w:bCs/>
      <w:color w:val="000000"/>
      <w:sz w:val="36"/>
      <w:szCs w:val="36"/>
      <w:u w:val="none"/>
    </w:rPr>
  </w:style>
  <w:style w:type="character" w:customStyle="1" w:styleId="5">
    <w:name w:val="font212"/>
    <w:basedOn w:val="3"/>
    <w:qFormat/>
    <w:uiPriority w:val="0"/>
    <w:rPr>
      <w:rFonts w:hint="eastAsia" w:ascii="宋体" w:hAnsi="宋体" w:eastAsia="宋体" w:cs="宋体"/>
      <w:b/>
      <w:bCs/>
      <w:color w:val="FF0000"/>
      <w:sz w:val="36"/>
      <w:szCs w:val="36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b/>
      <w:bCs/>
      <w:color w:val="0070C0"/>
      <w:sz w:val="18"/>
      <w:szCs w:val="18"/>
      <w:u w:val="none"/>
    </w:rPr>
  </w:style>
  <w:style w:type="character" w:customStyle="1" w:styleId="7">
    <w:name w:val="font221"/>
    <w:basedOn w:val="3"/>
    <w:qFormat/>
    <w:uiPriority w:val="0"/>
    <w:rPr>
      <w:rFonts w:ascii="var(--dsw-font-markdown-table-h" w:hAnsi="var(--dsw-font-markdown-table-h" w:eastAsia="var(--dsw-font-markdown-table-h" w:cs="var(--dsw-font-markdown-table-h"/>
      <w:color w:val="0070C0"/>
      <w:sz w:val="18"/>
      <w:szCs w:val="18"/>
    </w:rPr>
  </w:style>
  <w:style w:type="character" w:customStyle="1" w:styleId="8">
    <w:name w:val="font51"/>
    <w:basedOn w:val="3"/>
    <w:qFormat/>
    <w:uiPriority w:val="0"/>
    <w:rPr>
      <w:rFonts w:ascii="var(--dsw-font-markdown-table-h" w:hAnsi="var(--dsw-font-markdown-table-h" w:eastAsia="var(--dsw-font-markdown-table-h" w:cs="var(--dsw-font-markdown-table-h"/>
      <w:color w:val="000000"/>
      <w:sz w:val="18"/>
      <w:szCs w:val="18"/>
      <w:u w:val="none"/>
    </w:rPr>
  </w:style>
  <w:style w:type="character" w:customStyle="1" w:styleId="9">
    <w:name w:val="font41"/>
    <w:basedOn w:val="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0">
    <w:name w:val="font91"/>
    <w:basedOn w:val="3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11">
    <w:name w:val="font161"/>
    <w:basedOn w:val="3"/>
    <w:qFormat/>
    <w:uiPriority w:val="0"/>
    <w:rPr>
      <w:rFonts w:hint="default" w:ascii="Wingdings 2" w:hAnsi="Wingdings 2" w:eastAsia="Wingdings 2" w:cs="Wingdings 2"/>
      <w:color w:val="000000"/>
      <w:sz w:val="28"/>
      <w:szCs w:val="28"/>
      <w:u w:val="none"/>
    </w:rPr>
  </w:style>
  <w:style w:type="character" w:customStyle="1" w:styleId="12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3">
    <w:name w:val="font191"/>
    <w:basedOn w:val="3"/>
    <w:qFormat/>
    <w:uiPriority w:val="0"/>
    <w:rPr>
      <w:rFonts w:hint="default" w:ascii="Segoe UI" w:hAnsi="Segoe UI" w:eastAsia="Segoe UI" w:cs="Segoe UI"/>
      <w:color w:val="0F1115"/>
      <w:sz w:val="22"/>
      <w:szCs w:val="22"/>
      <w:u w:val="none"/>
    </w:rPr>
  </w:style>
  <w:style w:type="character" w:customStyle="1" w:styleId="14">
    <w:name w:val="font201"/>
    <w:basedOn w:val="3"/>
    <w:qFormat/>
    <w:uiPriority w:val="0"/>
    <w:rPr>
      <w:rFonts w:hint="eastAsia" w:ascii="宋体" w:hAnsi="宋体" w:eastAsia="宋体" w:cs="宋体"/>
      <w:color w:val="0F1115"/>
      <w:sz w:val="22"/>
      <w:szCs w:val="22"/>
      <w:u w:val="none"/>
    </w:rPr>
  </w:style>
  <w:style w:type="paragraph" w:customStyle="1" w:styleId="15">
    <w:name w:val="BodyText1I2"/>
    <w:basedOn w:val="16"/>
    <w:qFormat/>
    <w:uiPriority w:val="0"/>
    <w:pPr>
      <w:ind w:firstLine="420"/>
    </w:pPr>
    <w:rPr>
      <w:rFonts w:ascii="Times New Roman"/>
    </w:rPr>
  </w:style>
  <w:style w:type="paragraph" w:customStyle="1" w:styleId="16">
    <w:name w:val="BodyTextIndent"/>
    <w:basedOn w:val="1"/>
    <w:qFormat/>
    <w:uiPriority w:val="0"/>
    <w:pPr>
      <w:spacing w:line="560" w:lineRule="exact"/>
      <w:ind w:firstLine="640" w:firstLineChars="200"/>
      <w:textAlignment w:val="baseline"/>
    </w:pPr>
    <w:rPr>
      <w:rFonts w:ascii="仿宋_GB2312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1448</Words>
  <Characters>1515</Characters>
  <Lines>0</Lines>
  <Paragraphs>0</Paragraphs>
  <TotalTime>122</TotalTime>
  <ScaleCrop>false</ScaleCrop>
  <LinksUpToDate>false</LinksUpToDate>
  <CharactersWithSpaces>1823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2026-04-07T13:45:00Z</dcterms:created>
  <dc:creator>刘其坤</dc:creator>
  <cp:lastModifiedBy>刘其坤</cp:lastModifiedBy>
  <dcterms:modified xsi:type="dcterms:W3CDTF">2026-08-27T05:22:09Z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4D0088AFCC6A43DE9A85082AA69369F8_13</vt:lpwstr>
  </property>
  <property fmtid="{D5CDD505-2E9C-101B-9397-08002B2CF9AE}" pid="4" name="KSOTemplateDocerSaveRecord">
    <vt:lpwstr>eyJoZGlkIjoiYTc0Mjg4YmRhYzNlNjJmYzRkZDBiZThjOWFhMWVmODciLCJ1c2VySWQiOiIxNDU0NjQyODUwIn0=</vt:lpwstr>
  </property>
</Properties>
</file>