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5F07">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2026年全国教育科学规划学生发展研究专项申报公告</w:t>
      </w:r>
    </w:p>
    <w:p w14:paraId="50925934">
      <w:pPr>
        <w:rPr>
          <w:rFonts w:hint="eastAsia" w:ascii="仿宋" w:hAnsi="仿宋" w:eastAsia="仿宋" w:cs="仿宋"/>
          <w:sz w:val="32"/>
          <w:szCs w:val="40"/>
        </w:rPr>
      </w:pPr>
    </w:p>
    <w:p w14:paraId="79D32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经教育部党组会审议批准，为做好2026年度全国教育科学规划学生发展研究专项（以下简称学生发展专项）申报工作，现就有关事项公告如下。</w:t>
      </w:r>
    </w:p>
    <w:p w14:paraId="26D588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一、专项目的</w:t>
      </w:r>
    </w:p>
    <w:p w14:paraId="15073A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学生发展专项坚持“以学生为中心”，以促进人才培养与经济社会发展供需适配为目标，紧扣高校毕业生就业创业与学生素质发展两大关键领域，深入开展理论与现实问题研究，探索协同育人新机制。一方面，聚焦就业服务体系构建与学科人才培养模式优化，为促进毕业生高质量充分就业提供有力的决策支撑；另一方面，深耕德育、体育、美育、劳动教育及法治教育的课程建设、文化涵育与实践实训，通过提升学生综合素质，为长远发展筑牢根基，全面服务新时代人才培养的战略需求。</w:t>
      </w:r>
    </w:p>
    <w:p w14:paraId="1AE34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二、选题指南</w:t>
      </w:r>
    </w:p>
    <w:p w14:paraId="4A3595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申报学生发展专项须从条目中选题，并按照指南要求开展研究，不可调整。自拟选题不予受理。原则上每个选题只确立1个立项项目。</w:t>
      </w:r>
    </w:p>
    <w:p w14:paraId="09E61A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三、资助额度</w:t>
      </w:r>
    </w:p>
    <w:p w14:paraId="6321E0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学生发展专项的类别和资助额度分别为：重大项目，每项资助60万元；重点项目，每项资助35万元；一般项目，每项资助20万元。</w:t>
      </w:r>
    </w:p>
    <w:p w14:paraId="77F514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3CD809B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bookmarkStart w:id="0" w:name="_GoBack"/>
      <w:r>
        <w:rPr>
          <w:rFonts w:hint="eastAsia" w:ascii="楷体" w:hAnsi="楷体" w:eastAsia="楷体" w:cs="楷体"/>
          <w:b/>
          <w:bCs/>
          <w:sz w:val="32"/>
          <w:szCs w:val="40"/>
        </w:rPr>
        <w:t>（一）项目申请人须具备下列条件</w:t>
      </w:r>
    </w:p>
    <w:bookmarkEnd w:id="0"/>
    <w:p w14:paraId="332E24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1.申请人须遵守中华人民共和国宪法和法律，坚持正确的政治方向、价值取向和研究导向，遵守全国教育科学规划项目有关管理规定。</w:t>
      </w:r>
    </w:p>
    <w:p w14:paraId="451EFD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2.学生发展专项主要面向各级各类学校，部委直属单位，省级及以上研究机构、省级就业创业部门、党校（行政学院）等机构的研究人员申报。</w:t>
      </w:r>
    </w:p>
    <w:p w14:paraId="57CDEF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3.重大项目、重点项目和一般项目的申请人，均须具有副高级（含）以上专业技术职称，或担任厅局级（含）以上领导职务，或具有博士学位。</w:t>
      </w:r>
    </w:p>
    <w:p w14:paraId="0C804E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w:t>
      </w:r>
    </w:p>
    <w:p w14:paraId="475FA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凡以博士学位论文或博士后出站报告为基础申报本次学生发展专项，须在《全国教育科学规划项目申请书》（以下简称《申请书》）中，注明所申报项目与学位论文（出站报告）的联系和区别。申请鉴定结项时须提交学位论文（出站报告）原件。不得以与已发表、出版的内容基本相同的研究成果申报学生发展专项。</w:t>
      </w:r>
    </w:p>
    <w:p w14:paraId="2E8DCAB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（二）项目申请人所在单位须具备下列条件</w:t>
      </w:r>
    </w:p>
    <w:p w14:paraId="42D61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1.在相关领域具有较强的师资队伍、科研力量和扎实的学术积累，或丰富的实践经验。</w:t>
      </w:r>
    </w:p>
    <w:p w14:paraId="114947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2.设有专门负责科研管理工作的职能部门。</w:t>
      </w:r>
    </w:p>
    <w:p w14:paraId="6ADC9B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3.能够为开展研究工作提供必要条件，并承诺信誉保证。</w:t>
      </w:r>
    </w:p>
    <w:p w14:paraId="5409DF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五、申报要求</w:t>
      </w:r>
    </w:p>
    <w:p w14:paraId="3D7355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1.学生发展专项申报不限额。各二级管理机构和申请单位要着力提高申报质量，宁缺毋滥。</w:t>
      </w:r>
    </w:p>
    <w:p w14:paraId="58781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研究年限为1-2年，不得延期。一般项目研究期限为1年，要求提交至少1篇决策咨询报告被《全国教育科学规划课题成果要报》刊发、或被专项合作单位及以上领导肯定性批示、或被专项合作单位及以上党政机关的内刊刊发。重大、重点项目研究期限为2年，除上述要求外，同时至少发表1篇中文核心期刊（或CSSCI、SCI、SSCI、A&amp;HCI）论文。重大、重点项目的成果要求须高于一般项目，成果形式、数量和级别与资助金额和研究年限相匹配。</w:t>
      </w:r>
    </w:p>
    <w:p w14:paraId="0E1765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3.申请人应按照《全国教育科学规划管理办法》和全国教育科学规划项目资金管理有关办法（详见网站https://onsgep.moe.edu.cn/）的要求，根据实际需要编制科学合理的经费预算。</w:t>
      </w:r>
    </w:p>
    <w:p w14:paraId="5E4B9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57BA55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5.获准立项的《申请书》视为具有约束力的资助合同文本。项目负责人应遵守相关承诺，履行约定义务，按期完成研究任务。申报时承诺的预期研究成果为结项时必须达到的要件，不得擅自变更。</w:t>
      </w:r>
    </w:p>
    <w:p w14:paraId="3794B1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六、工作安排</w:t>
      </w:r>
    </w:p>
    <w:p w14:paraId="46CF4C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学生发展专项实行网络申报。“全国教育科学规划管理平台”（https://202.205.185.227/，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5BE5C8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（一）申报时间安排</w:t>
      </w:r>
    </w:p>
    <w:p w14:paraId="51EE6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科学规划办管理的单位需在此段时间内同步完成审核提交）。</w:t>
      </w:r>
    </w:p>
    <w:p w14:paraId="5A75AA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（二）审核时间安排</w:t>
      </w:r>
    </w:p>
    <w:p w14:paraId="1E5C9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5D9E40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（三）立项后材料报送安排</w:t>
      </w:r>
    </w:p>
    <w:p w14:paraId="4A3DCB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03FC1B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度全国教育科学规划各类项目申报常见问题答疑》和《全国教育科学规划管理平台操作手册-其他类别项目申报》。再有疑问，二级管理单位咨询全规办，地方高校请先咨询省级教育科学规划办（省级教育科学规划办电话请上管理平台的“通知公告”栏目查询）。</w:t>
      </w:r>
    </w:p>
    <w:p w14:paraId="15531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全规办咨询电话：010—62003909、62003308；</w:t>
      </w:r>
    </w:p>
    <w:p w14:paraId="1F83C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60297F05">
      <w:pPr>
        <w:jc w:val="right"/>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26D428A6">
      <w:pPr>
        <w:jc w:val="right"/>
        <w:rPr>
          <w:rFonts w:hint="eastAsia" w:ascii="仿宋" w:hAnsi="仿宋" w:eastAsia="仿宋" w:cs="仿宋"/>
          <w:sz w:val="32"/>
          <w:szCs w:val="40"/>
        </w:rPr>
      </w:pPr>
      <w:r>
        <w:rPr>
          <w:rFonts w:hint="eastAsia" w:ascii="仿宋" w:hAnsi="仿宋" w:eastAsia="仿宋" w:cs="仿宋"/>
          <w:sz w:val="32"/>
          <w:szCs w:val="40"/>
        </w:rPr>
        <w:t>2026年6月2日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2128F"/>
    <w:rsid w:val="21472A39"/>
    <w:rsid w:val="375B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2026-06-03T08:40:58Z</dcterms:created>
  <dc:creator>QIT</dc:creator>
  <cp:lastModifiedBy>空岛空心</cp:lastModifiedBy>
  <dcterms:modified xsi:type="dcterms:W3CDTF">2026-06-03T08:46:47Z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E025F61BFFBB4FC9BCFD2419B74F5230_12</vt:lpwstr>
  </property>
</Properties>
</file>