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7CF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720" w:firstLineChars="200"/>
        <w:jc w:val="center"/>
        <w:textAlignment w:val="auto"/>
        <w:rPr>
          <w:rFonts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b/>
          <w:bCs/>
          <w:i w:val="0"/>
          <w:iCs w:val="0"/>
          <w:caps w:val="0"/>
          <w:color w:val="333333"/>
          <w:spacing w:val="0"/>
          <w:sz w:val="36"/>
          <w:szCs w:val="36"/>
          <w:bdr w:val="none" w:color="auto" w:sz="0" w:space="0"/>
        </w:rPr>
        <w:t>山东省住房和城乡建设科技创新平台管理办法</w:t>
      </w:r>
    </w:p>
    <w:p w14:paraId="5D9A97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480" w:firstLineChars="200"/>
        <w:jc w:val="both"/>
        <w:textAlignment w:val="auto"/>
        <w:rPr>
          <w:rFonts w:hint="eastAsia" w:ascii="微软雅黑" w:hAnsi="微软雅黑" w:eastAsia="微软雅黑" w:cs="微软雅黑"/>
          <w:i w:val="0"/>
          <w:iCs w:val="0"/>
          <w:caps w:val="0"/>
          <w:color w:val="333333"/>
          <w:spacing w:val="0"/>
          <w:sz w:val="24"/>
          <w:szCs w:val="24"/>
        </w:rPr>
      </w:pPr>
    </w:p>
    <w:p w14:paraId="572ACA8A">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center"/>
        <w:textAlignment w:val="auto"/>
        <w:rPr>
          <w:rStyle w:val="5"/>
          <w:rFonts w:hint="eastAsia" w:ascii="黑体" w:hAnsi="黑体" w:eastAsia="黑体" w:cs="黑体"/>
          <w:b w:val="0"/>
          <w:bCs w:val="0"/>
          <w:i w:val="0"/>
          <w:iCs w:val="0"/>
          <w:caps w:val="0"/>
          <w:color w:val="333333"/>
          <w:spacing w:val="0"/>
          <w:sz w:val="32"/>
          <w:szCs w:val="32"/>
          <w:bdr w:val="none" w:color="auto" w:sz="0" w:space="0"/>
        </w:rPr>
      </w:pPr>
      <w:r>
        <w:rPr>
          <w:rStyle w:val="5"/>
          <w:rFonts w:hint="eastAsia" w:ascii="黑体" w:hAnsi="黑体" w:eastAsia="黑体" w:cs="黑体"/>
          <w:b w:val="0"/>
          <w:bCs w:val="0"/>
          <w:i w:val="0"/>
          <w:iCs w:val="0"/>
          <w:caps w:val="0"/>
          <w:color w:val="333333"/>
          <w:spacing w:val="0"/>
          <w:sz w:val="32"/>
          <w:szCs w:val="32"/>
          <w:bdr w:val="none" w:color="auto" w:sz="0" w:space="0"/>
        </w:rPr>
        <w:t>总</w:t>
      </w:r>
      <w:r>
        <w:rPr>
          <w:rStyle w:val="5"/>
          <w:rFonts w:hint="eastAsia" w:ascii="黑体" w:hAnsi="黑体" w:eastAsia="黑体" w:cs="黑体"/>
          <w:b w:val="0"/>
          <w:bCs w:val="0"/>
          <w:i w:val="0"/>
          <w:iCs w:val="0"/>
          <w:caps w:val="0"/>
          <w:color w:val="333333"/>
          <w:spacing w:val="0"/>
          <w:sz w:val="32"/>
          <w:szCs w:val="32"/>
          <w:bdr w:val="none" w:color="auto" w:sz="0" w:space="0"/>
          <w:lang w:val="en-US" w:eastAsia="zh-CN"/>
        </w:rPr>
        <w:t xml:space="preserve"> </w:t>
      </w:r>
      <w:r>
        <w:rPr>
          <w:rStyle w:val="5"/>
          <w:rFonts w:hint="eastAsia" w:ascii="黑体" w:hAnsi="黑体" w:eastAsia="黑体" w:cs="黑体"/>
          <w:b w:val="0"/>
          <w:bCs w:val="0"/>
          <w:i w:val="0"/>
          <w:iCs w:val="0"/>
          <w:caps w:val="0"/>
          <w:color w:val="333333"/>
          <w:spacing w:val="0"/>
          <w:sz w:val="32"/>
          <w:szCs w:val="32"/>
          <w:bdr w:val="none" w:color="auto" w:sz="0" w:space="0"/>
        </w:rPr>
        <w:t>则</w:t>
      </w:r>
    </w:p>
    <w:p w14:paraId="14C61D5F">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jc w:val="both"/>
        <w:textAlignment w:val="auto"/>
        <w:rPr>
          <w:rStyle w:val="5"/>
          <w:rFonts w:hint="eastAsia" w:ascii="黑体" w:hAnsi="黑体" w:eastAsia="黑体" w:cs="黑体"/>
          <w:b w:val="0"/>
          <w:bCs w:val="0"/>
          <w:i w:val="0"/>
          <w:iCs w:val="0"/>
          <w:caps w:val="0"/>
          <w:color w:val="333333"/>
          <w:spacing w:val="0"/>
          <w:sz w:val="32"/>
          <w:szCs w:val="32"/>
          <w:bdr w:val="none" w:color="auto" w:sz="0" w:space="0"/>
        </w:rPr>
      </w:pPr>
    </w:p>
    <w:p w14:paraId="4A6296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i w:val="0"/>
          <w:iCs w:val="0"/>
          <w:caps w:val="0"/>
          <w:color w:val="auto"/>
          <w:spacing w:val="0"/>
          <w:sz w:val="32"/>
          <w:szCs w:val="32"/>
        </w:rPr>
      </w:pPr>
      <w:r>
        <w:rPr>
          <w:rStyle w:val="5"/>
          <w:rFonts w:hint="eastAsia" w:ascii="仿宋" w:hAnsi="仿宋" w:eastAsia="仿宋" w:cs="仿宋"/>
          <w:b/>
          <w:bCs/>
          <w:i w:val="0"/>
          <w:iCs w:val="0"/>
          <w:caps w:val="0"/>
          <w:color w:val="auto"/>
          <w:spacing w:val="0"/>
          <w:sz w:val="32"/>
          <w:szCs w:val="32"/>
          <w:bdr w:val="none" w:color="auto" w:sz="0" w:space="0"/>
        </w:rPr>
        <w:t>第一条</w:t>
      </w:r>
      <w:r>
        <w:rPr>
          <w:rStyle w:val="5"/>
          <w:rFonts w:hint="eastAsia" w:ascii="仿宋" w:hAnsi="仿宋" w:eastAsia="仿宋" w:cs="仿宋"/>
          <w:b/>
          <w:bCs/>
          <w:i w:val="0"/>
          <w:iCs w:val="0"/>
          <w:caps w:val="0"/>
          <w:color w:val="auto"/>
          <w:spacing w:val="0"/>
          <w:sz w:val="32"/>
          <w:szCs w:val="32"/>
          <w:bdr w:val="none" w:color="auto" w:sz="0" w:space="0"/>
          <w:lang w:val="en-US" w:eastAsia="zh-CN"/>
        </w:rPr>
        <w:t xml:space="preserve"> </w:t>
      </w:r>
      <w:r>
        <w:rPr>
          <w:rFonts w:hint="eastAsia" w:ascii="仿宋" w:hAnsi="仿宋" w:eastAsia="仿宋" w:cs="仿宋"/>
          <w:i w:val="0"/>
          <w:iCs w:val="0"/>
          <w:caps w:val="0"/>
          <w:color w:val="auto"/>
          <w:spacing w:val="0"/>
          <w:sz w:val="32"/>
          <w:szCs w:val="32"/>
          <w:bdr w:val="none" w:color="auto" w:sz="0" w:space="0"/>
        </w:rPr>
        <w:t>为深入贯彻省委、省政府《关于深入实施创新驱动发展战略的意见》，积极培育山东省住房和城乡建设科技创新平台（以下简称省建设科技创新平台），依据《住房城乡建设部科技创新平台管理暂行办法》（建标〔2024〕14号）、山东省住房和城乡建设厅等10部门《关于强化科技创新深入推动住房城乡建设事业高质量发展的指导意见》（鲁建节科字〔2024〕6号）等相关规定，结合我省实际，制定本办法。</w:t>
      </w:r>
    </w:p>
    <w:p w14:paraId="0E36BD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i w:val="0"/>
          <w:iCs w:val="0"/>
          <w:caps w:val="0"/>
          <w:color w:val="auto"/>
          <w:spacing w:val="0"/>
          <w:sz w:val="32"/>
          <w:szCs w:val="32"/>
        </w:rPr>
      </w:pPr>
      <w:r>
        <w:rPr>
          <w:rStyle w:val="5"/>
          <w:rFonts w:hint="eastAsia" w:ascii="仿宋" w:hAnsi="仿宋" w:eastAsia="仿宋" w:cs="仿宋"/>
          <w:b/>
          <w:bCs/>
          <w:i w:val="0"/>
          <w:iCs w:val="0"/>
          <w:caps w:val="0"/>
          <w:color w:val="auto"/>
          <w:spacing w:val="0"/>
          <w:sz w:val="32"/>
          <w:szCs w:val="32"/>
          <w:bdr w:val="none" w:color="auto" w:sz="0" w:space="0"/>
        </w:rPr>
        <w:t>第二条</w:t>
      </w:r>
      <w:r>
        <w:rPr>
          <w:rStyle w:val="5"/>
          <w:rFonts w:hint="eastAsia" w:ascii="仿宋" w:hAnsi="仿宋" w:eastAsia="仿宋" w:cs="仿宋"/>
          <w:b/>
          <w:bCs/>
          <w:i w:val="0"/>
          <w:iCs w:val="0"/>
          <w:caps w:val="0"/>
          <w:color w:val="auto"/>
          <w:spacing w:val="0"/>
          <w:sz w:val="32"/>
          <w:szCs w:val="32"/>
          <w:bdr w:val="none" w:color="auto" w:sz="0" w:space="0"/>
          <w:lang w:val="en-US" w:eastAsia="zh-CN"/>
        </w:rPr>
        <w:t xml:space="preserve"> </w:t>
      </w:r>
      <w:r>
        <w:rPr>
          <w:rFonts w:hint="eastAsia" w:ascii="仿宋" w:hAnsi="仿宋" w:eastAsia="仿宋" w:cs="仿宋"/>
          <w:i w:val="0"/>
          <w:iCs w:val="0"/>
          <w:caps w:val="0"/>
          <w:color w:val="auto"/>
          <w:spacing w:val="0"/>
          <w:sz w:val="32"/>
          <w:szCs w:val="32"/>
          <w:bdr w:val="none" w:color="auto" w:sz="0" w:space="0"/>
        </w:rPr>
        <w:t>省建设科技创新平台是山东省住房城乡建设领域科技创新体系的重要组成部分，是提升住房城乡建设科技创新能力和水平，推动住房城乡建设事业高质量发展的重要创新载体。</w:t>
      </w:r>
    </w:p>
    <w:p w14:paraId="12B894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i w:val="0"/>
          <w:iCs w:val="0"/>
          <w:caps w:val="0"/>
          <w:color w:val="auto"/>
          <w:spacing w:val="0"/>
          <w:sz w:val="32"/>
          <w:szCs w:val="32"/>
        </w:rPr>
      </w:pPr>
      <w:r>
        <w:rPr>
          <w:rStyle w:val="5"/>
          <w:rFonts w:hint="eastAsia" w:ascii="仿宋" w:hAnsi="仿宋" w:eastAsia="仿宋" w:cs="仿宋"/>
          <w:b/>
          <w:bCs/>
          <w:i w:val="0"/>
          <w:iCs w:val="0"/>
          <w:caps w:val="0"/>
          <w:color w:val="auto"/>
          <w:spacing w:val="0"/>
          <w:sz w:val="32"/>
          <w:szCs w:val="32"/>
          <w:bdr w:val="none" w:color="auto" w:sz="0" w:space="0"/>
        </w:rPr>
        <w:t>第三条</w:t>
      </w:r>
      <w:r>
        <w:rPr>
          <w:rFonts w:hint="eastAsia" w:ascii="仿宋" w:hAnsi="仿宋" w:eastAsia="仿宋" w:cs="仿宋"/>
          <w:i w:val="0"/>
          <w:iCs w:val="0"/>
          <w:caps w:val="0"/>
          <w:color w:val="auto"/>
          <w:spacing w:val="0"/>
          <w:sz w:val="32"/>
          <w:szCs w:val="32"/>
          <w:bdr w:val="none" w:color="auto" w:sz="0" w:space="0"/>
          <w:lang w:val="en-US" w:eastAsia="zh-CN"/>
        </w:rPr>
        <w:t xml:space="preserve"> </w:t>
      </w:r>
      <w:r>
        <w:rPr>
          <w:rFonts w:hint="eastAsia" w:ascii="仿宋" w:hAnsi="仿宋" w:eastAsia="仿宋" w:cs="仿宋"/>
          <w:i w:val="0"/>
          <w:iCs w:val="0"/>
          <w:caps w:val="0"/>
          <w:color w:val="auto"/>
          <w:spacing w:val="0"/>
          <w:sz w:val="32"/>
          <w:szCs w:val="32"/>
          <w:bdr w:val="none" w:color="auto" w:sz="0" w:space="0"/>
        </w:rPr>
        <w:t>本办法适用于省建设科技创新平台的申报、建设、验收、运行和绩效评价等管理工作。</w:t>
      </w:r>
    </w:p>
    <w:p w14:paraId="22116E1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i w:val="0"/>
          <w:iCs w:val="0"/>
          <w:caps w:val="0"/>
          <w:color w:val="auto"/>
          <w:spacing w:val="0"/>
          <w:sz w:val="32"/>
          <w:szCs w:val="32"/>
        </w:rPr>
      </w:pPr>
      <w:r>
        <w:rPr>
          <w:rStyle w:val="5"/>
          <w:rFonts w:hint="eastAsia" w:ascii="仿宋" w:hAnsi="仿宋" w:eastAsia="仿宋" w:cs="仿宋"/>
          <w:b/>
          <w:bCs/>
          <w:i w:val="0"/>
          <w:iCs w:val="0"/>
          <w:caps w:val="0"/>
          <w:color w:val="auto"/>
          <w:spacing w:val="0"/>
          <w:sz w:val="32"/>
          <w:szCs w:val="32"/>
          <w:bdr w:val="none" w:color="auto" w:sz="0" w:space="0"/>
        </w:rPr>
        <w:t>第四条</w:t>
      </w:r>
      <w:r>
        <w:rPr>
          <w:rFonts w:hint="eastAsia" w:ascii="仿宋" w:hAnsi="仿宋" w:eastAsia="仿宋" w:cs="仿宋"/>
          <w:i w:val="0"/>
          <w:iCs w:val="0"/>
          <w:caps w:val="0"/>
          <w:color w:val="auto"/>
          <w:spacing w:val="0"/>
          <w:sz w:val="32"/>
          <w:szCs w:val="32"/>
          <w:bdr w:val="none" w:color="auto" w:sz="0" w:space="0"/>
          <w:lang w:val="en-US" w:eastAsia="zh-CN"/>
        </w:rPr>
        <w:t xml:space="preserve"> </w:t>
      </w:r>
      <w:r>
        <w:rPr>
          <w:rFonts w:hint="eastAsia" w:ascii="仿宋" w:hAnsi="仿宋" w:eastAsia="仿宋" w:cs="仿宋"/>
          <w:i w:val="0"/>
          <w:iCs w:val="0"/>
          <w:caps w:val="0"/>
          <w:color w:val="auto"/>
          <w:spacing w:val="0"/>
          <w:sz w:val="32"/>
          <w:szCs w:val="32"/>
          <w:bdr w:val="none" w:color="auto" w:sz="0" w:space="0"/>
        </w:rPr>
        <w:t>省建设科技创新平台建设和运行坚持统筹部署、聚焦重点、协同创新、开放共享原则。</w:t>
      </w:r>
    </w:p>
    <w:p w14:paraId="29E9F6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i w:val="0"/>
          <w:iCs w:val="0"/>
          <w:caps w:val="0"/>
          <w:color w:val="auto"/>
          <w:spacing w:val="0"/>
          <w:sz w:val="32"/>
          <w:szCs w:val="32"/>
        </w:rPr>
      </w:pPr>
      <w:r>
        <w:rPr>
          <w:rStyle w:val="5"/>
          <w:rFonts w:hint="eastAsia" w:ascii="仿宋" w:hAnsi="仿宋" w:eastAsia="仿宋" w:cs="仿宋"/>
          <w:b/>
          <w:bCs/>
          <w:i w:val="0"/>
          <w:iCs w:val="0"/>
          <w:caps w:val="0"/>
          <w:color w:val="auto"/>
          <w:spacing w:val="0"/>
          <w:sz w:val="32"/>
          <w:szCs w:val="32"/>
          <w:bdr w:val="none" w:color="auto" w:sz="0" w:space="0"/>
        </w:rPr>
        <w:t>第五条</w:t>
      </w:r>
      <w:r>
        <w:rPr>
          <w:rFonts w:hint="eastAsia" w:ascii="仿宋" w:hAnsi="仿宋" w:eastAsia="仿宋" w:cs="仿宋"/>
          <w:i w:val="0"/>
          <w:iCs w:val="0"/>
          <w:caps w:val="0"/>
          <w:color w:val="auto"/>
          <w:spacing w:val="0"/>
          <w:sz w:val="32"/>
          <w:szCs w:val="32"/>
          <w:bdr w:val="none" w:color="auto" w:sz="0" w:space="0"/>
          <w:lang w:val="en-US" w:eastAsia="zh-CN"/>
        </w:rPr>
        <w:t xml:space="preserve"> </w:t>
      </w:r>
      <w:r>
        <w:rPr>
          <w:rFonts w:hint="eastAsia" w:ascii="仿宋" w:hAnsi="仿宋" w:eastAsia="仿宋" w:cs="仿宋"/>
          <w:i w:val="0"/>
          <w:iCs w:val="0"/>
          <w:caps w:val="0"/>
          <w:color w:val="auto"/>
          <w:spacing w:val="0"/>
          <w:sz w:val="32"/>
          <w:szCs w:val="32"/>
          <w:bdr w:val="none" w:color="auto" w:sz="0" w:space="0"/>
        </w:rPr>
        <w:t>省建设科技创新平台分为重点实验室和工程技术创新中心两类。</w:t>
      </w:r>
    </w:p>
    <w:p w14:paraId="7551AF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rPr>
        <w:t>重点实验室以支撑性、引领性科学研究和提升行业技术成熟度为重点，主要开展应用基础研究和前沿技术研究，推动学科发展，促进技术进步。</w:t>
      </w:r>
    </w:p>
    <w:p w14:paraId="20EA61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rPr>
        <w:t>工程技术创新中心以技术集成创新和成果转化应用为重点，主要开展行业共性关键技术研究、重大技术装备研发、科技成果系统集成应用，推动科技成果工程化和产业化，带动产业升级。</w:t>
      </w:r>
    </w:p>
    <w:p w14:paraId="16FE44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i w:val="0"/>
          <w:iCs w:val="0"/>
          <w:caps w:val="0"/>
          <w:color w:val="auto"/>
          <w:spacing w:val="0"/>
          <w:sz w:val="32"/>
          <w:szCs w:val="32"/>
        </w:rPr>
      </w:pPr>
      <w:r>
        <w:rPr>
          <w:rStyle w:val="5"/>
          <w:rFonts w:hint="eastAsia" w:ascii="仿宋" w:hAnsi="仿宋" w:eastAsia="仿宋" w:cs="仿宋"/>
          <w:b/>
          <w:bCs/>
          <w:i w:val="0"/>
          <w:iCs w:val="0"/>
          <w:caps w:val="0"/>
          <w:color w:val="auto"/>
          <w:spacing w:val="0"/>
          <w:sz w:val="32"/>
          <w:szCs w:val="32"/>
          <w:bdr w:val="none" w:color="auto" w:sz="0" w:space="0"/>
        </w:rPr>
        <w:t>第六条</w:t>
      </w:r>
      <w:r>
        <w:rPr>
          <w:rStyle w:val="5"/>
          <w:rFonts w:hint="eastAsia" w:ascii="仿宋" w:hAnsi="仿宋" w:eastAsia="仿宋" w:cs="仿宋"/>
          <w:b/>
          <w:bCs/>
          <w:i w:val="0"/>
          <w:iCs w:val="0"/>
          <w:caps w:val="0"/>
          <w:color w:val="auto"/>
          <w:spacing w:val="0"/>
          <w:sz w:val="32"/>
          <w:szCs w:val="32"/>
          <w:bdr w:val="none" w:color="auto" w:sz="0" w:space="0"/>
          <w:lang w:val="en-US" w:eastAsia="zh-CN"/>
        </w:rPr>
        <w:t xml:space="preserve"> </w:t>
      </w:r>
      <w:r>
        <w:rPr>
          <w:rFonts w:hint="eastAsia" w:ascii="仿宋" w:hAnsi="仿宋" w:eastAsia="仿宋" w:cs="仿宋"/>
          <w:i w:val="0"/>
          <w:iCs w:val="0"/>
          <w:caps w:val="0"/>
          <w:color w:val="auto"/>
          <w:spacing w:val="0"/>
          <w:sz w:val="32"/>
          <w:szCs w:val="32"/>
          <w:bdr w:val="none" w:color="auto" w:sz="0" w:space="0"/>
        </w:rPr>
        <w:t>省住房城乡建设厅负责省建设科技创新平台统筹布局和综合管理相关工作。厅科技管理处室会同有关处室、单位，负责省建设科技创新平台申报、建设、验收、运行和绩效评价等管理工作。</w:t>
      </w:r>
    </w:p>
    <w:p w14:paraId="0B4717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rPr>
        <w:t>各设区市住房城乡建设主管部门负责省建设科技创新平台培育、推荐工作，协助开展平台建设及运行管理。</w:t>
      </w:r>
    </w:p>
    <w:p w14:paraId="04022C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i w:val="0"/>
          <w:iCs w:val="0"/>
          <w:caps w:val="0"/>
          <w:color w:val="auto"/>
          <w:spacing w:val="0"/>
          <w:sz w:val="32"/>
          <w:szCs w:val="32"/>
        </w:rPr>
      </w:pPr>
      <w:r>
        <w:rPr>
          <w:rStyle w:val="5"/>
          <w:rFonts w:hint="eastAsia" w:ascii="仿宋" w:hAnsi="仿宋" w:eastAsia="仿宋" w:cs="仿宋"/>
          <w:b/>
          <w:bCs/>
          <w:i w:val="0"/>
          <w:iCs w:val="0"/>
          <w:caps w:val="0"/>
          <w:color w:val="auto"/>
          <w:spacing w:val="0"/>
          <w:sz w:val="32"/>
          <w:szCs w:val="32"/>
          <w:bdr w:val="none" w:color="auto" w:sz="0" w:space="0"/>
        </w:rPr>
        <w:t>第七条</w:t>
      </w:r>
      <w:r>
        <w:rPr>
          <w:rFonts w:hint="eastAsia" w:ascii="仿宋" w:hAnsi="仿宋" w:eastAsia="仿宋" w:cs="仿宋"/>
          <w:i w:val="0"/>
          <w:iCs w:val="0"/>
          <w:caps w:val="0"/>
          <w:color w:val="auto"/>
          <w:spacing w:val="0"/>
          <w:sz w:val="32"/>
          <w:szCs w:val="32"/>
          <w:bdr w:val="none" w:color="auto" w:sz="0" w:space="0"/>
          <w:lang w:val="en-US" w:eastAsia="zh-CN"/>
        </w:rPr>
        <w:t xml:space="preserve"> </w:t>
      </w:r>
      <w:r>
        <w:rPr>
          <w:rFonts w:hint="eastAsia" w:ascii="仿宋" w:hAnsi="仿宋" w:eastAsia="仿宋" w:cs="仿宋"/>
          <w:i w:val="0"/>
          <w:iCs w:val="0"/>
          <w:caps w:val="0"/>
          <w:color w:val="auto"/>
          <w:spacing w:val="0"/>
          <w:sz w:val="32"/>
          <w:szCs w:val="32"/>
          <w:bdr w:val="none" w:color="auto" w:sz="0" w:space="0"/>
        </w:rPr>
        <w:t>省建设科技创新平台依托相关领域研究实力强、科技创新优势突出的科研院所、骨干企业、高等院校（以下简称依托单位）组建。鼓励建立产学研用创新联合体。</w:t>
      </w:r>
    </w:p>
    <w:p w14:paraId="6A551F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i w:val="0"/>
          <w:iCs w:val="0"/>
          <w:caps w:val="0"/>
          <w:color w:val="auto"/>
          <w:spacing w:val="0"/>
          <w:sz w:val="32"/>
          <w:szCs w:val="32"/>
        </w:rPr>
      </w:pPr>
      <w:r>
        <w:rPr>
          <w:rStyle w:val="5"/>
          <w:rFonts w:hint="eastAsia" w:ascii="仿宋" w:hAnsi="仿宋" w:eastAsia="仿宋" w:cs="仿宋"/>
          <w:b/>
          <w:bCs/>
          <w:i w:val="0"/>
          <w:iCs w:val="0"/>
          <w:caps w:val="0"/>
          <w:color w:val="auto"/>
          <w:spacing w:val="0"/>
          <w:sz w:val="32"/>
          <w:szCs w:val="32"/>
          <w:bdr w:val="none" w:color="auto" w:sz="0" w:space="0"/>
        </w:rPr>
        <w:t>第八条</w:t>
      </w:r>
      <w:r>
        <w:rPr>
          <w:rStyle w:val="5"/>
          <w:rFonts w:hint="eastAsia" w:ascii="仿宋" w:hAnsi="仿宋" w:eastAsia="仿宋" w:cs="仿宋"/>
          <w:b/>
          <w:bCs/>
          <w:i w:val="0"/>
          <w:iCs w:val="0"/>
          <w:caps w:val="0"/>
          <w:color w:val="auto"/>
          <w:spacing w:val="0"/>
          <w:sz w:val="32"/>
          <w:szCs w:val="32"/>
          <w:bdr w:val="none" w:color="auto" w:sz="0" w:space="0"/>
          <w:lang w:val="en-US" w:eastAsia="zh-CN"/>
        </w:rPr>
        <w:t xml:space="preserve"> </w:t>
      </w:r>
      <w:r>
        <w:rPr>
          <w:rFonts w:hint="eastAsia" w:ascii="仿宋" w:hAnsi="仿宋" w:eastAsia="仿宋" w:cs="仿宋"/>
          <w:i w:val="0"/>
          <w:iCs w:val="0"/>
          <w:caps w:val="0"/>
          <w:color w:val="auto"/>
          <w:spacing w:val="0"/>
          <w:sz w:val="32"/>
          <w:szCs w:val="32"/>
          <w:bdr w:val="none" w:color="auto" w:sz="0" w:space="0"/>
        </w:rPr>
        <w:t>省住房城乡建设厅围绕国家、省重大发展战略，聚焦省住房城乡建设领域重点任务和发展需求，统筹布局省建设科技创新平台，明确重点领域和方向等。</w:t>
      </w:r>
    </w:p>
    <w:p w14:paraId="52B860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i w:val="0"/>
          <w:iCs w:val="0"/>
          <w:caps w:val="0"/>
          <w:color w:val="auto"/>
          <w:spacing w:val="0"/>
          <w:sz w:val="32"/>
          <w:szCs w:val="32"/>
        </w:rPr>
      </w:pPr>
    </w:p>
    <w:p w14:paraId="12D42270">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jc w:val="center"/>
        <w:textAlignment w:val="auto"/>
        <w:rPr>
          <w:rStyle w:val="5"/>
          <w:rFonts w:hint="eastAsia" w:ascii="黑体" w:hAnsi="黑体" w:eastAsia="黑体" w:cs="黑体"/>
          <w:b w:val="0"/>
          <w:bCs w:val="0"/>
          <w:i w:val="0"/>
          <w:iCs w:val="0"/>
          <w:caps w:val="0"/>
          <w:color w:val="333333"/>
          <w:spacing w:val="0"/>
          <w:sz w:val="32"/>
          <w:szCs w:val="32"/>
        </w:rPr>
      </w:pPr>
      <w:r>
        <w:rPr>
          <w:rStyle w:val="5"/>
          <w:rFonts w:hint="eastAsia" w:ascii="黑体" w:hAnsi="黑体" w:eastAsia="黑体" w:cs="黑体"/>
          <w:b w:val="0"/>
          <w:bCs w:val="0"/>
          <w:i w:val="0"/>
          <w:iCs w:val="0"/>
          <w:caps w:val="0"/>
          <w:color w:val="333333"/>
          <w:spacing w:val="0"/>
          <w:sz w:val="32"/>
          <w:szCs w:val="32"/>
        </w:rPr>
        <w:t>第二章</w:t>
      </w:r>
      <w:r>
        <w:rPr>
          <w:rStyle w:val="5"/>
          <w:rFonts w:hint="eastAsia" w:ascii="黑体" w:hAnsi="黑体" w:eastAsia="黑体" w:cs="黑体"/>
          <w:b w:val="0"/>
          <w:bCs w:val="0"/>
          <w:i w:val="0"/>
          <w:iCs w:val="0"/>
          <w:caps w:val="0"/>
          <w:color w:val="333333"/>
          <w:spacing w:val="0"/>
          <w:sz w:val="32"/>
          <w:szCs w:val="32"/>
          <w:lang w:val="en-US" w:eastAsia="zh-CN"/>
        </w:rPr>
        <w:t xml:space="preserve"> </w:t>
      </w:r>
      <w:r>
        <w:rPr>
          <w:rStyle w:val="5"/>
          <w:rFonts w:hint="eastAsia" w:ascii="黑体" w:hAnsi="黑体" w:eastAsia="黑体" w:cs="黑体"/>
          <w:b w:val="0"/>
          <w:bCs w:val="0"/>
          <w:i w:val="0"/>
          <w:iCs w:val="0"/>
          <w:caps w:val="0"/>
          <w:color w:val="333333"/>
          <w:spacing w:val="0"/>
          <w:sz w:val="32"/>
          <w:szCs w:val="32"/>
        </w:rPr>
        <w:t>申报条件与程序</w:t>
      </w:r>
    </w:p>
    <w:p w14:paraId="0C057C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i w:val="0"/>
          <w:iCs w:val="0"/>
          <w:caps w:val="0"/>
          <w:color w:val="auto"/>
          <w:spacing w:val="0"/>
          <w:sz w:val="32"/>
          <w:szCs w:val="32"/>
        </w:rPr>
      </w:pPr>
    </w:p>
    <w:p w14:paraId="3523DF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i w:val="0"/>
          <w:iCs w:val="0"/>
          <w:caps w:val="0"/>
          <w:color w:val="auto"/>
          <w:spacing w:val="0"/>
          <w:sz w:val="32"/>
          <w:szCs w:val="32"/>
        </w:rPr>
      </w:pPr>
      <w:r>
        <w:rPr>
          <w:rStyle w:val="5"/>
          <w:rFonts w:hint="eastAsia" w:ascii="仿宋" w:hAnsi="仿宋" w:eastAsia="仿宋" w:cs="仿宋"/>
          <w:b/>
          <w:bCs/>
          <w:i w:val="0"/>
          <w:iCs w:val="0"/>
          <w:caps w:val="0"/>
          <w:color w:val="auto"/>
          <w:spacing w:val="0"/>
          <w:sz w:val="32"/>
          <w:szCs w:val="32"/>
          <w:bdr w:val="none" w:color="auto" w:sz="0" w:space="0"/>
        </w:rPr>
        <w:t>第九条</w:t>
      </w:r>
      <w:r>
        <w:rPr>
          <w:rStyle w:val="5"/>
          <w:rFonts w:hint="eastAsia" w:ascii="仿宋" w:hAnsi="仿宋" w:eastAsia="仿宋" w:cs="仿宋"/>
          <w:b/>
          <w:bCs/>
          <w:i w:val="0"/>
          <w:iCs w:val="0"/>
          <w:caps w:val="0"/>
          <w:color w:val="auto"/>
          <w:spacing w:val="0"/>
          <w:sz w:val="32"/>
          <w:szCs w:val="32"/>
          <w:bdr w:val="none" w:color="auto" w:sz="0" w:space="0"/>
          <w:lang w:val="en-US" w:eastAsia="zh-CN"/>
        </w:rPr>
        <w:t xml:space="preserve"> </w:t>
      </w:r>
      <w:r>
        <w:rPr>
          <w:rFonts w:hint="eastAsia" w:ascii="仿宋" w:hAnsi="仿宋" w:eastAsia="仿宋" w:cs="仿宋"/>
          <w:i w:val="0"/>
          <w:iCs w:val="0"/>
          <w:caps w:val="0"/>
          <w:color w:val="auto"/>
          <w:spacing w:val="0"/>
          <w:sz w:val="32"/>
          <w:szCs w:val="32"/>
          <w:bdr w:val="none" w:color="auto" w:sz="0" w:space="0"/>
        </w:rPr>
        <w:t>申报省建设科技创新平台应具备以下基本条件：</w:t>
      </w:r>
    </w:p>
    <w:p w14:paraId="374122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rPr>
        <w:t>（一）依托单位具有独立法人资格；</w:t>
      </w:r>
    </w:p>
    <w:p w14:paraId="51A061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rPr>
        <w:t>（二）专业领域符合国家、省住房城乡建设领域发展重点和中长期发展战略；</w:t>
      </w:r>
    </w:p>
    <w:p w14:paraId="2DF05C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rPr>
        <w:t>（三）在本领域内科研开发优势明显、代表性强；</w:t>
      </w:r>
    </w:p>
    <w:p w14:paraId="3E8DEF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rPr>
        <w:t>（四）具有相应领域的科技领军人才和结构合理的高水平科研队伍，明确创新平台负责人和首席专家；</w:t>
      </w:r>
    </w:p>
    <w:p w14:paraId="04B440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rPr>
        <w:t>（五）具有良好的技术研发场所、持续稳定的经费来源等保障条件；</w:t>
      </w:r>
    </w:p>
    <w:p w14:paraId="27AB37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rPr>
        <w:t>（六）具有完善的内部管理制度和良好的运行机制。</w:t>
      </w:r>
    </w:p>
    <w:p w14:paraId="5A1104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i w:val="0"/>
          <w:iCs w:val="0"/>
          <w:caps w:val="0"/>
          <w:color w:val="auto"/>
          <w:spacing w:val="0"/>
          <w:sz w:val="32"/>
          <w:szCs w:val="32"/>
        </w:rPr>
      </w:pPr>
      <w:r>
        <w:rPr>
          <w:rStyle w:val="5"/>
          <w:rFonts w:hint="eastAsia" w:ascii="仿宋" w:hAnsi="仿宋" w:eastAsia="仿宋" w:cs="仿宋"/>
          <w:b/>
          <w:bCs/>
          <w:i w:val="0"/>
          <w:iCs w:val="0"/>
          <w:caps w:val="0"/>
          <w:color w:val="auto"/>
          <w:spacing w:val="0"/>
          <w:sz w:val="32"/>
          <w:szCs w:val="32"/>
          <w:bdr w:val="none" w:color="auto" w:sz="0" w:space="0"/>
        </w:rPr>
        <w:t>第十条</w:t>
      </w:r>
      <w:r>
        <w:rPr>
          <w:rFonts w:hint="eastAsia" w:ascii="仿宋" w:hAnsi="仿宋" w:eastAsia="仿宋" w:cs="仿宋"/>
          <w:i w:val="0"/>
          <w:iCs w:val="0"/>
          <w:caps w:val="0"/>
          <w:color w:val="auto"/>
          <w:spacing w:val="0"/>
          <w:sz w:val="32"/>
          <w:szCs w:val="32"/>
          <w:bdr w:val="none" w:color="auto" w:sz="0" w:space="0"/>
          <w:lang w:val="en-US" w:eastAsia="zh-CN"/>
        </w:rPr>
        <w:t xml:space="preserve"> </w:t>
      </w:r>
      <w:r>
        <w:rPr>
          <w:rFonts w:hint="eastAsia" w:ascii="仿宋" w:hAnsi="仿宋" w:eastAsia="仿宋" w:cs="仿宋"/>
          <w:i w:val="0"/>
          <w:iCs w:val="0"/>
          <w:caps w:val="0"/>
          <w:color w:val="auto"/>
          <w:spacing w:val="0"/>
          <w:sz w:val="32"/>
          <w:szCs w:val="32"/>
          <w:bdr w:val="none" w:color="auto" w:sz="0" w:space="0"/>
        </w:rPr>
        <w:t>申报重点实验室应符合本办法第九条规定，并具备以下条件：</w:t>
      </w:r>
    </w:p>
    <w:p w14:paraId="551F8D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rPr>
        <w:t>（一）长期从事相关领域科学研究，学术水平国内领先；</w:t>
      </w:r>
    </w:p>
    <w:p w14:paraId="57669A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rPr>
        <w:t>（二）具备良好的实验条件，有固定实验场所和先进实验仪器设备；</w:t>
      </w:r>
    </w:p>
    <w:p w14:paraId="6E0284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rPr>
        <w:t>（三）聚焦重点方向开展科学研究且整体水平处于国际先进或国内领先，已有高水平原创成果。</w:t>
      </w:r>
    </w:p>
    <w:p w14:paraId="1D2882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i w:val="0"/>
          <w:iCs w:val="0"/>
          <w:caps w:val="0"/>
          <w:color w:val="auto"/>
          <w:spacing w:val="0"/>
          <w:sz w:val="32"/>
          <w:szCs w:val="32"/>
        </w:rPr>
      </w:pPr>
      <w:r>
        <w:rPr>
          <w:rStyle w:val="5"/>
          <w:rFonts w:hint="eastAsia" w:ascii="仿宋" w:hAnsi="仿宋" w:eastAsia="仿宋" w:cs="仿宋"/>
          <w:b/>
          <w:bCs/>
          <w:i w:val="0"/>
          <w:iCs w:val="0"/>
          <w:caps w:val="0"/>
          <w:color w:val="auto"/>
          <w:spacing w:val="0"/>
          <w:sz w:val="32"/>
          <w:szCs w:val="32"/>
          <w:bdr w:val="none" w:color="auto" w:sz="0" w:space="0"/>
        </w:rPr>
        <w:t>第十一条</w:t>
      </w:r>
      <w:r>
        <w:rPr>
          <w:rStyle w:val="5"/>
          <w:rFonts w:hint="eastAsia" w:ascii="仿宋" w:hAnsi="仿宋" w:eastAsia="仿宋" w:cs="仿宋"/>
          <w:b/>
          <w:bCs/>
          <w:i w:val="0"/>
          <w:iCs w:val="0"/>
          <w:caps w:val="0"/>
          <w:color w:val="auto"/>
          <w:spacing w:val="0"/>
          <w:sz w:val="32"/>
          <w:szCs w:val="32"/>
          <w:bdr w:val="none" w:color="auto" w:sz="0" w:space="0"/>
          <w:lang w:val="en-US" w:eastAsia="zh-CN"/>
        </w:rPr>
        <w:t xml:space="preserve"> </w:t>
      </w:r>
      <w:r>
        <w:rPr>
          <w:rFonts w:hint="eastAsia" w:ascii="仿宋" w:hAnsi="仿宋" w:eastAsia="仿宋" w:cs="仿宋"/>
          <w:i w:val="0"/>
          <w:iCs w:val="0"/>
          <w:caps w:val="0"/>
          <w:color w:val="auto"/>
          <w:spacing w:val="0"/>
          <w:sz w:val="32"/>
          <w:szCs w:val="32"/>
          <w:bdr w:val="none" w:color="auto" w:sz="0" w:space="0"/>
        </w:rPr>
        <w:t>申报工程技术创新中心应符合本办法第九条规定，并具备以下条件：</w:t>
      </w:r>
    </w:p>
    <w:p w14:paraId="00EB819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rPr>
        <w:t>（一）技术集成创新能力强，已建立良好的产学研用融合运行机制，能够集聚本领域内科研实力强的科研院所、骨干企业和高等院校等创新资源；</w:t>
      </w:r>
    </w:p>
    <w:p w14:paraId="0B8CD5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rPr>
        <w:t>（二）拥有国内领先、市场前景良好和自主知识产权的科技成果；</w:t>
      </w:r>
    </w:p>
    <w:p w14:paraId="501B62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rPr>
        <w:t>（三）具有负责科技成果转移转化的专业团队；</w:t>
      </w:r>
    </w:p>
    <w:p w14:paraId="43210C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rPr>
        <w:t>（四）具有促进科技成果转移转化和产业化的业绩。</w:t>
      </w:r>
    </w:p>
    <w:p w14:paraId="310FC4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i w:val="0"/>
          <w:iCs w:val="0"/>
          <w:caps w:val="0"/>
          <w:color w:val="auto"/>
          <w:spacing w:val="0"/>
          <w:sz w:val="32"/>
          <w:szCs w:val="32"/>
        </w:rPr>
      </w:pPr>
      <w:r>
        <w:rPr>
          <w:rStyle w:val="5"/>
          <w:rFonts w:hint="eastAsia" w:ascii="仿宋" w:hAnsi="仿宋" w:eastAsia="仿宋" w:cs="仿宋"/>
          <w:b/>
          <w:bCs/>
          <w:i w:val="0"/>
          <w:iCs w:val="0"/>
          <w:caps w:val="0"/>
          <w:color w:val="auto"/>
          <w:spacing w:val="0"/>
          <w:sz w:val="32"/>
          <w:szCs w:val="32"/>
          <w:bdr w:val="none" w:color="auto" w:sz="0" w:space="0"/>
        </w:rPr>
        <w:t>第十二条</w:t>
      </w:r>
      <w:r>
        <w:rPr>
          <w:rStyle w:val="5"/>
          <w:rFonts w:hint="eastAsia" w:ascii="仿宋" w:hAnsi="仿宋" w:eastAsia="仿宋" w:cs="仿宋"/>
          <w:b/>
          <w:bCs/>
          <w:i w:val="0"/>
          <w:iCs w:val="0"/>
          <w:caps w:val="0"/>
          <w:color w:val="auto"/>
          <w:spacing w:val="0"/>
          <w:sz w:val="32"/>
          <w:szCs w:val="32"/>
          <w:bdr w:val="none" w:color="auto" w:sz="0" w:space="0"/>
          <w:lang w:val="en-US" w:eastAsia="zh-CN"/>
        </w:rPr>
        <w:t xml:space="preserve"> </w:t>
      </w:r>
      <w:r>
        <w:rPr>
          <w:rFonts w:hint="eastAsia" w:ascii="仿宋" w:hAnsi="仿宋" w:eastAsia="仿宋" w:cs="仿宋"/>
          <w:i w:val="0"/>
          <w:iCs w:val="0"/>
          <w:caps w:val="0"/>
          <w:color w:val="auto"/>
          <w:spacing w:val="0"/>
          <w:sz w:val="32"/>
          <w:szCs w:val="32"/>
          <w:bdr w:val="none" w:color="auto" w:sz="0" w:space="0"/>
        </w:rPr>
        <w:t>科研院所、骨干企业、高等院校可结合自身优势和具体情况，编制建设方案，申报省建设科技创新平台。建设方案应包含依托单位、研究基础条件、负责人、首席专家、科研团队、研究内容、预期研究成果、经费预算等内容。</w:t>
      </w:r>
    </w:p>
    <w:p w14:paraId="0957A9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i w:val="0"/>
          <w:iCs w:val="0"/>
          <w:caps w:val="0"/>
          <w:color w:val="auto"/>
          <w:spacing w:val="0"/>
          <w:sz w:val="32"/>
          <w:szCs w:val="32"/>
        </w:rPr>
      </w:pPr>
      <w:r>
        <w:rPr>
          <w:rStyle w:val="5"/>
          <w:rFonts w:hint="eastAsia" w:ascii="仿宋" w:hAnsi="仿宋" w:eastAsia="仿宋" w:cs="仿宋"/>
          <w:b/>
          <w:bCs/>
          <w:i w:val="0"/>
          <w:iCs w:val="0"/>
          <w:caps w:val="0"/>
          <w:color w:val="auto"/>
          <w:spacing w:val="0"/>
          <w:sz w:val="32"/>
          <w:szCs w:val="32"/>
          <w:bdr w:val="none" w:color="auto" w:sz="0" w:space="0"/>
        </w:rPr>
        <w:t>第十三条</w:t>
      </w:r>
      <w:r>
        <w:rPr>
          <w:rFonts w:hint="eastAsia" w:ascii="仿宋" w:hAnsi="仿宋" w:eastAsia="仿宋" w:cs="仿宋"/>
          <w:i w:val="0"/>
          <w:iCs w:val="0"/>
          <w:caps w:val="0"/>
          <w:color w:val="auto"/>
          <w:spacing w:val="0"/>
          <w:sz w:val="32"/>
          <w:szCs w:val="32"/>
          <w:bdr w:val="none" w:color="auto" w:sz="0" w:space="0"/>
          <w:lang w:val="en-US" w:eastAsia="zh-CN"/>
        </w:rPr>
        <w:t xml:space="preserve"> </w:t>
      </w:r>
      <w:r>
        <w:rPr>
          <w:rFonts w:hint="eastAsia" w:ascii="仿宋" w:hAnsi="仿宋" w:eastAsia="仿宋" w:cs="仿宋"/>
          <w:i w:val="0"/>
          <w:iCs w:val="0"/>
          <w:caps w:val="0"/>
          <w:color w:val="auto"/>
          <w:spacing w:val="0"/>
          <w:sz w:val="32"/>
          <w:szCs w:val="32"/>
          <w:bdr w:val="none" w:color="auto" w:sz="0" w:space="0"/>
        </w:rPr>
        <w:t>联合申报省建设科技创新平台的，各依托单位应优势互补，签订合作协议，明确协调机制、资源投入、人员安排等事项。联合申报单位不超过10家，且牵头单位注册地应在省内。</w:t>
      </w:r>
    </w:p>
    <w:p w14:paraId="76771D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rPr>
        <w:t>1名科研人员只能在1个省建设科技创新平台任负责人或首席专家，且原则上不得在2个（不含）以上省建设科技创新平台任职。</w:t>
      </w:r>
    </w:p>
    <w:p w14:paraId="274019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i w:val="0"/>
          <w:iCs w:val="0"/>
          <w:caps w:val="0"/>
          <w:color w:val="auto"/>
          <w:spacing w:val="0"/>
          <w:sz w:val="32"/>
          <w:szCs w:val="32"/>
        </w:rPr>
      </w:pPr>
      <w:r>
        <w:rPr>
          <w:rStyle w:val="5"/>
          <w:rFonts w:hint="eastAsia" w:ascii="仿宋" w:hAnsi="仿宋" w:eastAsia="仿宋" w:cs="仿宋"/>
          <w:b/>
          <w:bCs/>
          <w:i w:val="0"/>
          <w:iCs w:val="0"/>
          <w:caps w:val="0"/>
          <w:color w:val="auto"/>
          <w:spacing w:val="0"/>
          <w:sz w:val="32"/>
          <w:szCs w:val="32"/>
          <w:bdr w:val="none" w:color="auto" w:sz="0" w:space="0"/>
        </w:rPr>
        <w:t>第十四条</w:t>
      </w:r>
      <w:r>
        <w:rPr>
          <w:rStyle w:val="5"/>
          <w:rFonts w:hint="eastAsia" w:ascii="仿宋" w:hAnsi="仿宋" w:eastAsia="仿宋" w:cs="仿宋"/>
          <w:b/>
          <w:bCs/>
          <w:i w:val="0"/>
          <w:iCs w:val="0"/>
          <w:caps w:val="0"/>
          <w:color w:val="auto"/>
          <w:spacing w:val="0"/>
          <w:sz w:val="32"/>
          <w:szCs w:val="32"/>
          <w:bdr w:val="none" w:color="auto" w:sz="0" w:space="0"/>
          <w:lang w:val="en-US" w:eastAsia="zh-CN"/>
        </w:rPr>
        <w:t xml:space="preserve"> </w:t>
      </w:r>
      <w:r>
        <w:rPr>
          <w:rFonts w:hint="eastAsia" w:ascii="仿宋" w:hAnsi="仿宋" w:eastAsia="仿宋" w:cs="仿宋"/>
          <w:i w:val="0"/>
          <w:iCs w:val="0"/>
          <w:caps w:val="0"/>
          <w:color w:val="auto"/>
          <w:spacing w:val="0"/>
          <w:sz w:val="32"/>
          <w:szCs w:val="32"/>
          <w:bdr w:val="none" w:color="auto" w:sz="0" w:space="0"/>
        </w:rPr>
        <w:t>申报省建设科技创新平台的，地方有关单位由设区市住房城乡建设主管部门审核通过后向省住房城乡建设厅推荐，部（省）属有关单位向省住房城乡建设厅申报。</w:t>
      </w:r>
    </w:p>
    <w:p w14:paraId="41FE38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i w:val="0"/>
          <w:iCs w:val="0"/>
          <w:caps w:val="0"/>
          <w:color w:val="auto"/>
          <w:spacing w:val="0"/>
          <w:sz w:val="32"/>
          <w:szCs w:val="32"/>
        </w:rPr>
      </w:pPr>
      <w:r>
        <w:rPr>
          <w:rStyle w:val="5"/>
          <w:rFonts w:hint="eastAsia" w:ascii="仿宋" w:hAnsi="仿宋" w:eastAsia="仿宋" w:cs="仿宋"/>
          <w:b/>
          <w:bCs/>
          <w:i w:val="0"/>
          <w:iCs w:val="0"/>
          <w:caps w:val="0"/>
          <w:color w:val="auto"/>
          <w:spacing w:val="0"/>
          <w:sz w:val="32"/>
          <w:szCs w:val="32"/>
          <w:bdr w:val="none" w:color="auto" w:sz="0" w:space="0"/>
        </w:rPr>
        <w:t>第十五条</w:t>
      </w:r>
      <w:r>
        <w:rPr>
          <w:rFonts w:hint="eastAsia" w:ascii="仿宋" w:hAnsi="仿宋" w:eastAsia="仿宋" w:cs="仿宋"/>
          <w:i w:val="0"/>
          <w:iCs w:val="0"/>
          <w:caps w:val="0"/>
          <w:color w:val="auto"/>
          <w:spacing w:val="0"/>
          <w:sz w:val="32"/>
          <w:szCs w:val="32"/>
          <w:bdr w:val="none" w:color="auto" w:sz="0" w:space="0"/>
          <w:lang w:val="en-US" w:eastAsia="zh-CN"/>
        </w:rPr>
        <w:t xml:space="preserve"> </w:t>
      </w:r>
      <w:r>
        <w:rPr>
          <w:rFonts w:hint="eastAsia" w:ascii="仿宋" w:hAnsi="仿宋" w:eastAsia="仿宋" w:cs="仿宋"/>
          <w:i w:val="0"/>
          <w:iCs w:val="0"/>
          <w:caps w:val="0"/>
          <w:color w:val="auto"/>
          <w:spacing w:val="0"/>
          <w:sz w:val="32"/>
          <w:szCs w:val="32"/>
          <w:bdr w:val="none" w:color="auto" w:sz="0" w:space="0"/>
        </w:rPr>
        <w:t>省住房城乡建设厅组织专家对省建设科技创新平台建设方案进行论证，择优确定拟建设的省建设科技创新平台，并进行公示。公示无异议的，由省住房城乡建设厅确定为省建设科技创新平台建设项目，依托单位按照建设方案开展平台建设工作。</w:t>
      </w:r>
    </w:p>
    <w:p w14:paraId="6DD4714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i w:val="0"/>
          <w:iCs w:val="0"/>
          <w:caps w:val="0"/>
          <w:color w:val="auto"/>
          <w:spacing w:val="0"/>
          <w:sz w:val="32"/>
          <w:szCs w:val="32"/>
        </w:rPr>
      </w:pPr>
      <w:r>
        <w:rPr>
          <w:rStyle w:val="5"/>
          <w:rFonts w:hint="eastAsia" w:ascii="仿宋" w:hAnsi="仿宋" w:eastAsia="仿宋" w:cs="仿宋"/>
          <w:b/>
          <w:bCs/>
          <w:i w:val="0"/>
          <w:iCs w:val="0"/>
          <w:caps w:val="0"/>
          <w:color w:val="auto"/>
          <w:spacing w:val="0"/>
          <w:sz w:val="32"/>
          <w:szCs w:val="32"/>
          <w:bdr w:val="none" w:color="auto" w:sz="0" w:space="0"/>
        </w:rPr>
        <w:t>第十六条</w:t>
      </w:r>
      <w:r>
        <w:rPr>
          <w:rFonts w:hint="eastAsia" w:ascii="仿宋" w:hAnsi="仿宋" w:eastAsia="仿宋" w:cs="仿宋"/>
          <w:i w:val="0"/>
          <w:iCs w:val="0"/>
          <w:caps w:val="0"/>
          <w:color w:val="auto"/>
          <w:spacing w:val="0"/>
          <w:sz w:val="32"/>
          <w:szCs w:val="32"/>
          <w:bdr w:val="none" w:color="auto" w:sz="0" w:space="0"/>
          <w:lang w:val="en-US" w:eastAsia="zh-CN"/>
        </w:rPr>
        <w:t xml:space="preserve"> </w:t>
      </w:r>
      <w:r>
        <w:rPr>
          <w:rFonts w:hint="eastAsia" w:ascii="仿宋" w:hAnsi="仿宋" w:eastAsia="仿宋" w:cs="仿宋"/>
          <w:i w:val="0"/>
          <w:iCs w:val="0"/>
          <w:caps w:val="0"/>
          <w:color w:val="auto"/>
          <w:spacing w:val="0"/>
          <w:sz w:val="32"/>
          <w:szCs w:val="32"/>
          <w:bdr w:val="none" w:color="auto" w:sz="0" w:space="0"/>
        </w:rPr>
        <w:t>省建设科技创新平台统称为“山东省住房和城乡建设×××重点实验室”“山东省住房和城乡建设×××工程技术创新中心”。批准建设的省建设科技创新平台由省住房城乡建设厅统一制作标牌。</w:t>
      </w:r>
    </w:p>
    <w:p w14:paraId="5F6CE8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i w:val="0"/>
          <w:iCs w:val="0"/>
          <w:caps w:val="0"/>
          <w:color w:val="auto"/>
          <w:spacing w:val="0"/>
          <w:sz w:val="32"/>
          <w:szCs w:val="32"/>
        </w:rPr>
      </w:pPr>
      <w:r>
        <w:rPr>
          <w:rStyle w:val="5"/>
          <w:rFonts w:hint="eastAsia" w:ascii="仿宋" w:hAnsi="仿宋" w:eastAsia="仿宋" w:cs="仿宋"/>
          <w:b/>
          <w:bCs/>
          <w:i w:val="0"/>
          <w:iCs w:val="0"/>
          <w:caps w:val="0"/>
          <w:color w:val="auto"/>
          <w:spacing w:val="0"/>
          <w:sz w:val="32"/>
          <w:szCs w:val="32"/>
          <w:bdr w:val="none" w:color="auto" w:sz="0" w:space="0"/>
        </w:rPr>
        <w:t>第十七条</w:t>
      </w:r>
      <w:r>
        <w:rPr>
          <w:rFonts w:hint="eastAsia" w:ascii="仿宋" w:hAnsi="仿宋" w:eastAsia="仿宋" w:cs="仿宋"/>
          <w:i w:val="0"/>
          <w:iCs w:val="0"/>
          <w:caps w:val="0"/>
          <w:color w:val="auto"/>
          <w:spacing w:val="0"/>
          <w:sz w:val="32"/>
          <w:szCs w:val="32"/>
          <w:bdr w:val="none" w:color="auto" w:sz="0" w:space="0"/>
          <w:lang w:val="en-US" w:eastAsia="zh-CN"/>
        </w:rPr>
        <w:t xml:space="preserve"> </w:t>
      </w:r>
      <w:r>
        <w:rPr>
          <w:rFonts w:hint="eastAsia" w:ascii="仿宋" w:hAnsi="仿宋" w:eastAsia="仿宋" w:cs="仿宋"/>
          <w:i w:val="0"/>
          <w:iCs w:val="0"/>
          <w:caps w:val="0"/>
          <w:color w:val="auto"/>
          <w:spacing w:val="0"/>
          <w:sz w:val="32"/>
          <w:szCs w:val="32"/>
          <w:bdr w:val="none" w:color="auto" w:sz="0" w:space="0"/>
        </w:rPr>
        <w:t>省建设科技创新平台建设经费由依托单位自筹解决。依托单位应为平台建设提供相适应的人才、场所、经费、设施设备等保障条件。</w:t>
      </w:r>
    </w:p>
    <w:p w14:paraId="509AE7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i w:val="0"/>
          <w:iCs w:val="0"/>
          <w:caps w:val="0"/>
          <w:color w:val="auto"/>
          <w:spacing w:val="0"/>
          <w:sz w:val="32"/>
          <w:szCs w:val="32"/>
        </w:rPr>
      </w:pPr>
    </w:p>
    <w:p w14:paraId="44055A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center"/>
        <w:textAlignment w:val="auto"/>
        <w:rPr>
          <w:rFonts w:hint="eastAsia" w:ascii="黑体" w:hAnsi="黑体" w:eastAsia="黑体" w:cs="黑体"/>
          <w:b w:val="0"/>
          <w:bCs w:val="0"/>
          <w:i w:val="0"/>
          <w:iCs w:val="0"/>
          <w:caps w:val="0"/>
          <w:color w:val="auto"/>
          <w:spacing w:val="0"/>
          <w:sz w:val="32"/>
          <w:szCs w:val="32"/>
        </w:rPr>
      </w:pPr>
      <w:r>
        <w:rPr>
          <w:rStyle w:val="5"/>
          <w:rFonts w:hint="eastAsia" w:ascii="黑体" w:hAnsi="黑体" w:eastAsia="黑体" w:cs="黑体"/>
          <w:b w:val="0"/>
          <w:bCs w:val="0"/>
          <w:i w:val="0"/>
          <w:iCs w:val="0"/>
          <w:caps w:val="0"/>
          <w:color w:val="auto"/>
          <w:spacing w:val="0"/>
          <w:sz w:val="32"/>
          <w:szCs w:val="32"/>
          <w:bdr w:val="none" w:color="auto" w:sz="0" w:space="0"/>
        </w:rPr>
        <w:t>第三章</w:t>
      </w:r>
      <w:r>
        <w:rPr>
          <w:rStyle w:val="5"/>
          <w:rFonts w:hint="eastAsia" w:ascii="黑体" w:hAnsi="黑体" w:eastAsia="黑体" w:cs="黑体"/>
          <w:b w:val="0"/>
          <w:bCs w:val="0"/>
          <w:i w:val="0"/>
          <w:iCs w:val="0"/>
          <w:caps w:val="0"/>
          <w:color w:val="auto"/>
          <w:spacing w:val="0"/>
          <w:sz w:val="32"/>
          <w:szCs w:val="32"/>
          <w:bdr w:val="none" w:color="auto" w:sz="0" w:space="0"/>
          <w:lang w:val="en-US" w:eastAsia="zh-CN"/>
        </w:rPr>
        <w:t xml:space="preserve"> </w:t>
      </w:r>
      <w:r>
        <w:rPr>
          <w:rStyle w:val="5"/>
          <w:rFonts w:hint="eastAsia" w:ascii="黑体" w:hAnsi="黑体" w:eastAsia="黑体" w:cs="黑体"/>
          <w:b w:val="0"/>
          <w:bCs w:val="0"/>
          <w:i w:val="0"/>
          <w:iCs w:val="0"/>
          <w:caps w:val="0"/>
          <w:color w:val="auto"/>
          <w:spacing w:val="0"/>
          <w:sz w:val="32"/>
          <w:szCs w:val="32"/>
          <w:bdr w:val="none" w:color="auto" w:sz="0" w:space="0"/>
        </w:rPr>
        <w:t>建设与验收</w:t>
      </w:r>
    </w:p>
    <w:p w14:paraId="569129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i w:val="0"/>
          <w:iCs w:val="0"/>
          <w:caps w:val="0"/>
          <w:color w:val="auto"/>
          <w:spacing w:val="0"/>
          <w:sz w:val="32"/>
          <w:szCs w:val="32"/>
        </w:rPr>
      </w:pPr>
    </w:p>
    <w:p w14:paraId="344998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i w:val="0"/>
          <w:iCs w:val="0"/>
          <w:caps w:val="0"/>
          <w:color w:val="auto"/>
          <w:spacing w:val="0"/>
          <w:sz w:val="32"/>
          <w:szCs w:val="32"/>
        </w:rPr>
      </w:pPr>
      <w:r>
        <w:rPr>
          <w:rStyle w:val="5"/>
          <w:rFonts w:hint="eastAsia" w:ascii="仿宋" w:hAnsi="仿宋" w:eastAsia="仿宋" w:cs="仿宋"/>
          <w:b/>
          <w:bCs/>
          <w:i w:val="0"/>
          <w:iCs w:val="0"/>
          <w:caps w:val="0"/>
          <w:color w:val="auto"/>
          <w:spacing w:val="0"/>
          <w:sz w:val="32"/>
          <w:szCs w:val="32"/>
          <w:bdr w:val="none" w:color="auto" w:sz="0" w:space="0"/>
        </w:rPr>
        <w:t>第十八条</w:t>
      </w:r>
      <w:r>
        <w:rPr>
          <w:rStyle w:val="5"/>
          <w:rFonts w:hint="eastAsia" w:ascii="仿宋" w:hAnsi="仿宋" w:eastAsia="仿宋" w:cs="仿宋"/>
          <w:b/>
          <w:bCs/>
          <w:i w:val="0"/>
          <w:iCs w:val="0"/>
          <w:caps w:val="0"/>
          <w:color w:val="auto"/>
          <w:spacing w:val="0"/>
          <w:sz w:val="32"/>
          <w:szCs w:val="32"/>
          <w:bdr w:val="none" w:color="auto" w:sz="0" w:space="0"/>
          <w:lang w:val="en-US" w:eastAsia="zh-CN"/>
        </w:rPr>
        <w:t xml:space="preserve"> </w:t>
      </w:r>
      <w:r>
        <w:rPr>
          <w:rFonts w:hint="eastAsia" w:ascii="仿宋" w:hAnsi="仿宋" w:eastAsia="仿宋" w:cs="仿宋"/>
          <w:i w:val="0"/>
          <w:iCs w:val="0"/>
          <w:caps w:val="0"/>
          <w:color w:val="auto"/>
          <w:spacing w:val="0"/>
          <w:sz w:val="32"/>
          <w:szCs w:val="32"/>
          <w:bdr w:val="none" w:color="auto" w:sz="0" w:space="0"/>
        </w:rPr>
        <w:t>省建设科技创新平台的建设期一般不超过3年。不能按期完成建设任务、达到建设目标的，可书面向省住房城乡建设厅申请延长建设期1次，延长时限不超过1年。</w:t>
      </w:r>
    </w:p>
    <w:p w14:paraId="7AD8E1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i w:val="0"/>
          <w:iCs w:val="0"/>
          <w:caps w:val="0"/>
          <w:color w:val="auto"/>
          <w:spacing w:val="0"/>
          <w:sz w:val="32"/>
          <w:szCs w:val="32"/>
        </w:rPr>
      </w:pPr>
      <w:r>
        <w:rPr>
          <w:rStyle w:val="5"/>
          <w:rFonts w:hint="eastAsia" w:ascii="仿宋" w:hAnsi="仿宋" w:eastAsia="仿宋" w:cs="仿宋"/>
          <w:b/>
          <w:bCs/>
          <w:i w:val="0"/>
          <w:iCs w:val="0"/>
          <w:caps w:val="0"/>
          <w:color w:val="auto"/>
          <w:spacing w:val="0"/>
          <w:sz w:val="32"/>
          <w:szCs w:val="32"/>
          <w:bdr w:val="none" w:color="auto" w:sz="0" w:space="0"/>
        </w:rPr>
        <w:t>第十九条</w:t>
      </w:r>
      <w:r>
        <w:rPr>
          <w:rStyle w:val="5"/>
          <w:rFonts w:hint="eastAsia" w:ascii="仿宋" w:hAnsi="仿宋" w:eastAsia="仿宋" w:cs="仿宋"/>
          <w:b/>
          <w:bCs/>
          <w:i w:val="0"/>
          <w:iCs w:val="0"/>
          <w:caps w:val="0"/>
          <w:color w:val="auto"/>
          <w:spacing w:val="0"/>
          <w:sz w:val="32"/>
          <w:szCs w:val="32"/>
          <w:bdr w:val="none" w:color="auto" w:sz="0" w:space="0"/>
          <w:lang w:val="en-US" w:eastAsia="zh-CN"/>
        </w:rPr>
        <w:t xml:space="preserve"> </w:t>
      </w:r>
      <w:r>
        <w:rPr>
          <w:rFonts w:hint="eastAsia" w:ascii="仿宋" w:hAnsi="仿宋" w:eastAsia="仿宋" w:cs="仿宋"/>
          <w:i w:val="0"/>
          <w:iCs w:val="0"/>
          <w:caps w:val="0"/>
          <w:color w:val="auto"/>
          <w:spacing w:val="0"/>
          <w:sz w:val="32"/>
          <w:szCs w:val="32"/>
          <w:bdr w:val="none" w:color="auto" w:sz="0" w:space="0"/>
        </w:rPr>
        <w:t>省建设科技创新平台应编写年度建设情况报告及下一年度工作计划，并于每年11月底前报省住房城乡建设厅。</w:t>
      </w:r>
    </w:p>
    <w:p w14:paraId="07F678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i w:val="0"/>
          <w:iCs w:val="0"/>
          <w:caps w:val="0"/>
          <w:color w:val="auto"/>
          <w:spacing w:val="0"/>
          <w:sz w:val="32"/>
          <w:szCs w:val="32"/>
        </w:rPr>
      </w:pPr>
      <w:r>
        <w:rPr>
          <w:rStyle w:val="5"/>
          <w:rFonts w:hint="eastAsia" w:ascii="仿宋" w:hAnsi="仿宋" w:eastAsia="仿宋" w:cs="仿宋"/>
          <w:b/>
          <w:bCs/>
          <w:i w:val="0"/>
          <w:iCs w:val="0"/>
          <w:caps w:val="0"/>
          <w:color w:val="auto"/>
          <w:spacing w:val="0"/>
          <w:sz w:val="32"/>
          <w:szCs w:val="32"/>
          <w:bdr w:val="none" w:color="auto" w:sz="0" w:space="0"/>
        </w:rPr>
        <w:t>第二十条</w:t>
      </w:r>
      <w:r>
        <w:rPr>
          <w:rFonts w:hint="eastAsia" w:ascii="仿宋" w:hAnsi="仿宋" w:eastAsia="仿宋" w:cs="仿宋"/>
          <w:i w:val="0"/>
          <w:iCs w:val="0"/>
          <w:caps w:val="0"/>
          <w:color w:val="auto"/>
          <w:spacing w:val="0"/>
          <w:sz w:val="32"/>
          <w:szCs w:val="32"/>
          <w:bdr w:val="none" w:color="auto" w:sz="0" w:space="0"/>
        </w:rPr>
        <w:t xml:space="preserve"> 省建设科技创新平台需调整建设方案的，应及时向省住房城乡建设厅报告。</w:t>
      </w:r>
    </w:p>
    <w:p w14:paraId="1C353D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i w:val="0"/>
          <w:iCs w:val="0"/>
          <w:caps w:val="0"/>
          <w:color w:val="auto"/>
          <w:spacing w:val="0"/>
          <w:sz w:val="32"/>
          <w:szCs w:val="32"/>
        </w:rPr>
      </w:pPr>
      <w:r>
        <w:rPr>
          <w:rStyle w:val="5"/>
          <w:rFonts w:hint="eastAsia" w:ascii="仿宋" w:hAnsi="仿宋" w:eastAsia="仿宋" w:cs="仿宋"/>
          <w:b/>
          <w:bCs/>
          <w:i w:val="0"/>
          <w:iCs w:val="0"/>
          <w:caps w:val="0"/>
          <w:color w:val="auto"/>
          <w:spacing w:val="0"/>
          <w:sz w:val="32"/>
          <w:szCs w:val="32"/>
          <w:bdr w:val="none" w:color="auto" w:sz="0" w:space="0"/>
        </w:rPr>
        <w:t>第二十一条</w:t>
      </w:r>
      <w:r>
        <w:rPr>
          <w:rFonts w:hint="eastAsia" w:ascii="仿宋" w:hAnsi="仿宋" w:eastAsia="仿宋" w:cs="仿宋"/>
          <w:i w:val="0"/>
          <w:iCs w:val="0"/>
          <w:caps w:val="0"/>
          <w:color w:val="auto"/>
          <w:spacing w:val="0"/>
          <w:sz w:val="32"/>
          <w:szCs w:val="32"/>
          <w:bdr w:val="none" w:color="auto" w:sz="0" w:space="0"/>
          <w:lang w:val="en-US" w:eastAsia="zh-CN"/>
        </w:rPr>
        <w:t xml:space="preserve"> </w:t>
      </w:r>
      <w:r>
        <w:rPr>
          <w:rFonts w:hint="eastAsia" w:ascii="仿宋" w:hAnsi="仿宋" w:eastAsia="仿宋" w:cs="仿宋"/>
          <w:i w:val="0"/>
          <w:iCs w:val="0"/>
          <w:caps w:val="0"/>
          <w:color w:val="auto"/>
          <w:spacing w:val="0"/>
          <w:sz w:val="32"/>
          <w:szCs w:val="32"/>
          <w:bdr w:val="none" w:color="auto" w:sz="0" w:space="0"/>
        </w:rPr>
        <w:t>省建设科技创新平台发生影响建设任务完成和目标实现的重大事项，由省住房城乡建设厅终止其平台建设。</w:t>
      </w:r>
    </w:p>
    <w:p w14:paraId="10A97E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i w:val="0"/>
          <w:iCs w:val="0"/>
          <w:caps w:val="0"/>
          <w:color w:val="auto"/>
          <w:spacing w:val="0"/>
          <w:sz w:val="32"/>
          <w:szCs w:val="32"/>
        </w:rPr>
      </w:pPr>
      <w:r>
        <w:rPr>
          <w:rStyle w:val="5"/>
          <w:rFonts w:hint="eastAsia" w:ascii="仿宋" w:hAnsi="仿宋" w:eastAsia="仿宋" w:cs="仿宋"/>
          <w:b/>
          <w:bCs/>
          <w:i w:val="0"/>
          <w:iCs w:val="0"/>
          <w:caps w:val="0"/>
          <w:color w:val="auto"/>
          <w:spacing w:val="0"/>
          <w:sz w:val="32"/>
          <w:szCs w:val="32"/>
          <w:bdr w:val="none" w:color="auto" w:sz="0" w:space="0"/>
        </w:rPr>
        <w:t>第二十二条</w:t>
      </w:r>
      <w:r>
        <w:rPr>
          <w:rFonts w:hint="eastAsia" w:ascii="仿宋" w:hAnsi="仿宋" w:eastAsia="仿宋" w:cs="仿宋"/>
          <w:i w:val="0"/>
          <w:iCs w:val="0"/>
          <w:caps w:val="0"/>
          <w:color w:val="auto"/>
          <w:spacing w:val="0"/>
          <w:sz w:val="32"/>
          <w:szCs w:val="32"/>
          <w:bdr w:val="none" w:color="auto" w:sz="0" w:space="0"/>
          <w:lang w:val="en-US" w:eastAsia="zh-CN"/>
        </w:rPr>
        <w:t xml:space="preserve"> </w:t>
      </w:r>
      <w:r>
        <w:rPr>
          <w:rFonts w:hint="eastAsia" w:ascii="仿宋" w:hAnsi="仿宋" w:eastAsia="仿宋" w:cs="仿宋"/>
          <w:i w:val="0"/>
          <w:iCs w:val="0"/>
          <w:caps w:val="0"/>
          <w:color w:val="auto"/>
          <w:spacing w:val="0"/>
          <w:sz w:val="32"/>
          <w:szCs w:val="32"/>
          <w:bdr w:val="none" w:color="auto" w:sz="0" w:space="0"/>
        </w:rPr>
        <w:t>省建设科技创新平台达到建设方案明确的建设目标后，应编制建设总结报告，向省住房城乡建设厅提出验收申请。</w:t>
      </w:r>
    </w:p>
    <w:p w14:paraId="613EA9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i w:val="0"/>
          <w:iCs w:val="0"/>
          <w:caps w:val="0"/>
          <w:color w:val="auto"/>
          <w:spacing w:val="0"/>
          <w:sz w:val="32"/>
          <w:szCs w:val="32"/>
        </w:rPr>
      </w:pPr>
      <w:r>
        <w:rPr>
          <w:rStyle w:val="5"/>
          <w:rFonts w:hint="eastAsia" w:ascii="仿宋" w:hAnsi="仿宋" w:eastAsia="仿宋" w:cs="仿宋"/>
          <w:b/>
          <w:bCs/>
          <w:i w:val="0"/>
          <w:iCs w:val="0"/>
          <w:caps w:val="0"/>
          <w:color w:val="auto"/>
          <w:spacing w:val="0"/>
          <w:sz w:val="32"/>
          <w:szCs w:val="32"/>
          <w:bdr w:val="none" w:color="auto" w:sz="0" w:space="0"/>
        </w:rPr>
        <w:t>第二十三条</w:t>
      </w:r>
      <w:r>
        <w:rPr>
          <w:rFonts w:hint="eastAsia" w:ascii="仿宋" w:hAnsi="仿宋" w:eastAsia="仿宋" w:cs="仿宋"/>
          <w:i w:val="0"/>
          <w:iCs w:val="0"/>
          <w:caps w:val="0"/>
          <w:color w:val="auto"/>
          <w:spacing w:val="0"/>
          <w:sz w:val="32"/>
          <w:szCs w:val="32"/>
          <w:bdr w:val="none" w:color="auto" w:sz="0" w:space="0"/>
          <w:lang w:val="en-US" w:eastAsia="zh-CN"/>
        </w:rPr>
        <w:t xml:space="preserve"> </w:t>
      </w:r>
      <w:r>
        <w:rPr>
          <w:rFonts w:hint="eastAsia" w:ascii="仿宋" w:hAnsi="仿宋" w:eastAsia="仿宋" w:cs="仿宋"/>
          <w:i w:val="0"/>
          <w:iCs w:val="0"/>
          <w:caps w:val="0"/>
          <w:color w:val="auto"/>
          <w:spacing w:val="0"/>
          <w:sz w:val="32"/>
          <w:szCs w:val="32"/>
          <w:bdr w:val="none" w:color="auto" w:sz="0" w:space="0"/>
        </w:rPr>
        <w:t>省住房城乡建设厅组织专家开展省建设科技创新平台验收。验收通过的，予以公布并正式进入运行期；需整改的，限期6个月完成整改并重新申请验收。未按期提交验收申请或验收不通过的，终止其平台建设。</w:t>
      </w:r>
    </w:p>
    <w:p w14:paraId="5A7012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i w:val="0"/>
          <w:iCs w:val="0"/>
          <w:caps w:val="0"/>
          <w:color w:val="auto"/>
          <w:spacing w:val="0"/>
          <w:sz w:val="32"/>
          <w:szCs w:val="32"/>
        </w:rPr>
      </w:pPr>
    </w:p>
    <w:p w14:paraId="752379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center"/>
        <w:textAlignment w:val="auto"/>
        <w:rPr>
          <w:rFonts w:hint="eastAsia" w:ascii="黑体" w:hAnsi="黑体" w:eastAsia="黑体" w:cs="黑体"/>
          <w:b w:val="0"/>
          <w:bCs w:val="0"/>
          <w:i w:val="0"/>
          <w:iCs w:val="0"/>
          <w:caps w:val="0"/>
          <w:color w:val="auto"/>
          <w:spacing w:val="0"/>
          <w:sz w:val="32"/>
          <w:szCs w:val="32"/>
        </w:rPr>
      </w:pPr>
      <w:r>
        <w:rPr>
          <w:rStyle w:val="5"/>
          <w:rFonts w:hint="eastAsia" w:ascii="黑体" w:hAnsi="黑体" w:eastAsia="黑体" w:cs="黑体"/>
          <w:b w:val="0"/>
          <w:bCs w:val="0"/>
          <w:i w:val="0"/>
          <w:iCs w:val="0"/>
          <w:caps w:val="0"/>
          <w:color w:val="auto"/>
          <w:spacing w:val="0"/>
          <w:sz w:val="32"/>
          <w:szCs w:val="32"/>
          <w:bdr w:val="none" w:color="auto" w:sz="0" w:space="0"/>
        </w:rPr>
        <w:t>第四章 运行与绩效评价</w:t>
      </w:r>
    </w:p>
    <w:p w14:paraId="322E6C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i w:val="0"/>
          <w:iCs w:val="0"/>
          <w:caps w:val="0"/>
          <w:color w:val="auto"/>
          <w:spacing w:val="0"/>
          <w:sz w:val="32"/>
          <w:szCs w:val="32"/>
        </w:rPr>
      </w:pPr>
    </w:p>
    <w:p w14:paraId="6CDE2F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i w:val="0"/>
          <w:iCs w:val="0"/>
          <w:caps w:val="0"/>
          <w:color w:val="auto"/>
          <w:spacing w:val="0"/>
          <w:sz w:val="32"/>
          <w:szCs w:val="32"/>
        </w:rPr>
      </w:pPr>
      <w:r>
        <w:rPr>
          <w:rStyle w:val="5"/>
          <w:rFonts w:hint="eastAsia" w:ascii="仿宋" w:hAnsi="仿宋" w:eastAsia="仿宋" w:cs="仿宋"/>
          <w:b/>
          <w:bCs/>
          <w:i w:val="0"/>
          <w:iCs w:val="0"/>
          <w:caps w:val="0"/>
          <w:color w:val="auto"/>
          <w:spacing w:val="0"/>
          <w:sz w:val="32"/>
          <w:szCs w:val="32"/>
          <w:bdr w:val="none" w:color="auto" w:sz="0" w:space="0"/>
        </w:rPr>
        <w:t>第二十四条</w:t>
      </w:r>
      <w:r>
        <w:rPr>
          <w:rFonts w:hint="eastAsia" w:ascii="仿宋" w:hAnsi="仿宋" w:eastAsia="仿宋" w:cs="仿宋"/>
          <w:i w:val="0"/>
          <w:iCs w:val="0"/>
          <w:caps w:val="0"/>
          <w:color w:val="auto"/>
          <w:spacing w:val="0"/>
          <w:sz w:val="32"/>
          <w:szCs w:val="32"/>
          <w:bdr w:val="none" w:color="auto" w:sz="0" w:space="0"/>
          <w:lang w:val="en-US" w:eastAsia="zh-CN"/>
        </w:rPr>
        <w:t xml:space="preserve"> </w:t>
      </w:r>
      <w:r>
        <w:rPr>
          <w:rFonts w:hint="eastAsia" w:ascii="仿宋" w:hAnsi="仿宋" w:eastAsia="仿宋" w:cs="仿宋"/>
          <w:i w:val="0"/>
          <w:iCs w:val="0"/>
          <w:caps w:val="0"/>
          <w:color w:val="auto"/>
          <w:spacing w:val="0"/>
          <w:sz w:val="32"/>
          <w:szCs w:val="32"/>
          <w:bdr w:val="none" w:color="auto" w:sz="0" w:space="0"/>
        </w:rPr>
        <w:t>省建设科技创新平台应积极开展住房城乡建设领域重大科技攻关和技术研发。支持省建设科技创新平台承担省重大科研任务、能力建设等项目，参与相关政策、标准、规范等研究和编制工作。</w:t>
      </w:r>
    </w:p>
    <w:p w14:paraId="408EAF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i w:val="0"/>
          <w:iCs w:val="0"/>
          <w:caps w:val="0"/>
          <w:color w:val="auto"/>
          <w:spacing w:val="0"/>
          <w:sz w:val="32"/>
          <w:szCs w:val="32"/>
        </w:rPr>
      </w:pPr>
      <w:r>
        <w:rPr>
          <w:rStyle w:val="5"/>
          <w:rFonts w:hint="eastAsia" w:ascii="仿宋" w:hAnsi="仿宋" w:eastAsia="仿宋" w:cs="仿宋"/>
          <w:b/>
          <w:bCs/>
          <w:i w:val="0"/>
          <w:iCs w:val="0"/>
          <w:caps w:val="0"/>
          <w:color w:val="auto"/>
          <w:spacing w:val="0"/>
          <w:sz w:val="32"/>
          <w:szCs w:val="32"/>
          <w:bdr w:val="none" w:color="auto" w:sz="0" w:space="0"/>
        </w:rPr>
        <w:t>第二十五条</w:t>
      </w:r>
      <w:r>
        <w:rPr>
          <w:rStyle w:val="5"/>
          <w:rFonts w:hint="eastAsia" w:ascii="仿宋" w:hAnsi="仿宋" w:eastAsia="仿宋" w:cs="仿宋"/>
          <w:b/>
          <w:bCs/>
          <w:i w:val="0"/>
          <w:iCs w:val="0"/>
          <w:caps w:val="0"/>
          <w:color w:val="auto"/>
          <w:spacing w:val="0"/>
          <w:sz w:val="32"/>
          <w:szCs w:val="32"/>
          <w:bdr w:val="none" w:color="auto" w:sz="0" w:space="0"/>
          <w:lang w:val="en-US" w:eastAsia="zh-CN"/>
        </w:rPr>
        <w:t xml:space="preserve"> </w:t>
      </w:r>
      <w:r>
        <w:rPr>
          <w:rFonts w:hint="eastAsia" w:ascii="仿宋" w:hAnsi="仿宋" w:eastAsia="仿宋" w:cs="仿宋"/>
          <w:i w:val="0"/>
          <w:iCs w:val="0"/>
          <w:caps w:val="0"/>
          <w:color w:val="auto"/>
          <w:spacing w:val="0"/>
          <w:sz w:val="32"/>
          <w:szCs w:val="32"/>
          <w:bdr w:val="none" w:color="auto" w:sz="0" w:space="0"/>
        </w:rPr>
        <w:t>对省建设科技创新平台，省住房城乡建设厅将在科研项目承担、评奖评优和试点示范等方面优先予以支持，择优推荐申报国家级、省部级科技创新平台。</w:t>
      </w:r>
    </w:p>
    <w:p w14:paraId="5C4CE8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i w:val="0"/>
          <w:iCs w:val="0"/>
          <w:caps w:val="0"/>
          <w:color w:val="auto"/>
          <w:spacing w:val="0"/>
          <w:sz w:val="32"/>
          <w:szCs w:val="32"/>
        </w:rPr>
      </w:pPr>
      <w:r>
        <w:rPr>
          <w:rStyle w:val="5"/>
          <w:rFonts w:hint="eastAsia" w:ascii="仿宋" w:hAnsi="仿宋" w:eastAsia="仿宋" w:cs="仿宋"/>
          <w:b/>
          <w:bCs/>
          <w:i w:val="0"/>
          <w:iCs w:val="0"/>
          <w:caps w:val="0"/>
          <w:color w:val="auto"/>
          <w:spacing w:val="0"/>
          <w:sz w:val="32"/>
          <w:szCs w:val="32"/>
          <w:bdr w:val="none" w:color="auto" w:sz="0" w:space="0"/>
        </w:rPr>
        <w:t>第二十六条</w:t>
      </w:r>
      <w:r>
        <w:rPr>
          <w:rFonts w:hint="eastAsia" w:ascii="仿宋" w:hAnsi="仿宋" w:eastAsia="仿宋" w:cs="仿宋"/>
          <w:i w:val="0"/>
          <w:iCs w:val="0"/>
          <w:caps w:val="0"/>
          <w:color w:val="auto"/>
          <w:spacing w:val="0"/>
          <w:sz w:val="32"/>
          <w:szCs w:val="32"/>
          <w:bdr w:val="none" w:color="auto" w:sz="0" w:space="0"/>
          <w:lang w:val="en-US" w:eastAsia="zh-CN"/>
        </w:rPr>
        <w:t xml:space="preserve"> </w:t>
      </w:r>
      <w:r>
        <w:rPr>
          <w:rFonts w:hint="eastAsia" w:ascii="仿宋" w:hAnsi="仿宋" w:eastAsia="仿宋" w:cs="仿宋"/>
          <w:i w:val="0"/>
          <w:iCs w:val="0"/>
          <w:caps w:val="0"/>
          <w:color w:val="auto"/>
          <w:spacing w:val="0"/>
          <w:sz w:val="32"/>
          <w:szCs w:val="32"/>
          <w:bdr w:val="none" w:color="auto" w:sz="0" w:space="0"/>
        </w:rPr>
        <w:t>省建设科技创新平台运行期间，应于每年11月底前，向省住房城乡建设厅报送年度运行情况及下一年度工作计划。</w:t>
      </w:r>
    </w:p>
    <w:p w14:paraId="4B7BD6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i w:val="0"/>
          <w:iCs w:val="0"/>
          <w:caps w:val="0"/>
          <w:color w:val="auto"/>
          <w:spacing w:val="0"/>
          <w:sz w:val="32"/>
          <w:szCs w:val="32"/>
        </w:rPr>
      </w:pPr>
      <w:r>
        <w:rPr>
          <w:rStyle w:val="5"/>
          <w:rFonts w:hint="eastAsia" w:ascii="仿宋" w:hAnsi="仿宋" w:eastAsia="仿宋" w:cs="仿宋"/>
          <w:b/>
          <w:bCs/>
          <w:i w:val="0"/>
          <w:iCs w:val="0"/>
          <w:caps w:val="0"/>
          <w:color w:val="auto"/>
          <w:spacing w:val="0"/>
          <w:sz w:val="32"/>
          <w:szCs w:val="32"/>
          <w:bdr w:val="none" w:color="auto" w:sz="0" w:space="0"/>
        </w:rPr>
        <w:t>第二十七条</w:t>
      </w:r>
      <w:r>
        <w:rPr>
          <w:rFonts w:hint="eastAsia" w:ascii="仿宋" w:hAnsi="仿宋" w:eastAsia="仿宋" w:cs="仿宋"/>
          <w:i w:val="0"/>
          <w:iCs w:val="0"/>
          <w:caps w:val="0"/>
          <w:color w:val="auto"/>
          <w:spacing w:val="0"/>
          <w:sz w:val="32"/>
          <w:szCs w:val="32"/>
          <w:bdr w:val="none" w:color="auto" w:sz="0" w:space="0"/>
          <w:lang w:val="en-US" w:eastAsia="zh-CN"/>
        </w:rPr>
        <w:t xml:space="preserve"> </w:t>
      </w:r>
      <w:r>
        <w:rPr>
          <w:rFonts w:hint="eastAsia" w:ascii="仿宋" w:hAnsi="仿宋" w:eastAsia="仿宋" w:cs="仿宋"/>
          <w:i w:val="0"/>
          <w:iCs w:val="0"/>
          <w:caps w:val="0"/>
          <w:color w:val="auto"/>
          <w:spacing w:val="0"/>
          <w:sz w:val="32"/>
          <w:szCs w:val="32"/>
          <w:bdr w:val="none" w:color="auto" w:sz="0" w:space="0"/>
        </w:rPr>
        <w:t>省建设科技创新平台运行期间如有变更名称、负责人、首席专家等重大事项的，应提出书面申请，报省住房城乡建设厅核准后办理。</w:t>
      </w:r>
    </w:p>
    <w:p w14:paraId="0581C0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i w:val="0"/>
          <w:iCs w:val="0"/>
          <w:caps w:val="0"/>
          <w:color w:val="auto"/>
          <w:spacing w:val="0"/>
          <w:sz w:val="32"/>
          <w:szCs w:val="32"/>
        </w:rPr>
      </w:pPr>
      <w:r>
        <w:rPr>
          <w:rStyle w:val="5"/>
          <w:rFonts w:hint="eastAsia" w:ascii="仿宋" w:hAnsi="仿宋" w:eastAsia="仿宋" w:cs="仿宋"/>
          <w:b/>
          <w:bCs/>
          <w:i w:val="0"/>
          <w:iCs w:val="0"/>
          <w:caps w:val="0"/>
          <w:color w:val="auto"/>
          <w:spacing w:val="0"/>
          <w:sz w:val="32"/>
          <w:szCs w:val="32"/>
          <w:bdr w:val="none" w:color="auto" w:sz="0" w:space="0"/>
        </w:rPr>
        <w:t>第二十八条</w:t>
      </w:r>
      <w:r>
        <w:rPr>
          <w:rStyle w:val="5"/>
          <w:rFonts w:hint="eastAsia" w:ascii="仿宋" w:hAnsi="仿宋" w:eastAsia="仿宋" w:cs="仿宋"/>
          <w:b/>
          <w:bCs/>
          <w:i w:val="0"/>
          <w:iCs w:val="0"/>
          <w:caps w:val="0"/>
          <w:color w:val="auto"/>
          <w:spacing w:val="0"/>
          <w:sz w:val="32"/>
          <w:szCs w:val="32"/>
          <w:bdr w:val="none" w:color="auto" w:sz="0" w:space="0"/>
          <w:lang w:val="en-US" w:eastAsia="zh-CN"/>
        </w:rPr>
        <w:t xml:space="preserve"> </w:t>
      </w:r>
      <w:bookmarkStart w:id="0" w:name="_GoBack"/>
      <w:bookmarkEnd w:id="0"/>
      <w:r>
        <w:rPr>
          <w:rFonts w:hint="eastAsia" w:ascii="仿宋" w:hAnsi="仿宋" w:eastAsia="仿宋" w:cs="仿宋"/>
          <w:i w:val="0"/>
          <w:iCs w:val="0"/>
          <w:caps w:val="0"/>
          <w:color w:val="auto"/>
          <w:spacing w:val="0"/>
          <w:sz w:val="32"/>
          <w:szCs w:val="32"/>
          <w:bdr w:val="none" w:color="auto" w:sz="0" w:space="0"/>
        </w:rPr>
        <w:t>省住房城乡建设厅组织开展省建设科技创新平台运行年度绩效评价，重点评价近远期研究内容、预期研究成果完成情况等。年度绩效评价不合格的限期整改。</w:t>
      </w:r>
    </w:p>
    <w:p w14:paraId="5B0BC6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i w:val="0"/>
          <w:iCs w:val="0"/>
          <w:caps w:val="0"/>
          <w:color w:val="auto"/>
          <w:spacing w:val="0"/>
          <w:sz w:val="32"/>
          <w:szCs w:val="32"/>
        </w:rPr>
      </w:pPr>
      <w:r>
        <w:rPr>
          <w:rStyle w:val="5"/>
          <w:rFonts w:hint="eastAsia" w:ascii="仿宋" w:hAnsi="仿宋" w:eastAsia="仿宋" w:cs="仿宋"/>
          <w:b/>
          <w:bCs/>
          <w:i w:val="0"/>
          <w:iCs w:val="0"/>
          <w:caps w:val="0"/>
          <w:color w:val="auto"/>
          <w:spacing w:val="0"/>
          <w:sz w:val="32"/>
          <w:szCs w:val="32"/>
          <w:bdr w:val="none" w:color="auto" w:sz="0" w:space="0"/>
        </w:rPr>
        <w:t>第二十九条</w:t>
      </w:r>
      <w:r>
        <w:rPr>
          <w:rFonts w:hint="eastAsia" w:ascii="仿宋" w:hAnsi="仿宋" w:eastAsia="仿宋" w:cs="仿宋"/>
          <w:i w:val="0"/>
          <w:iCs w:val="0"/>
          <w:caps w:val="0"/>
          <w:color w:val="auto"/>
          <w:spacing w:val="0"/>
          <w:sz w:val="32"/>
          <w:szCs w:val="32"/>
          <w:bdr w:val="none" w:color="auto" w:sz="0" w:space="0"/>
          <w:lang w:val="en-US" w:eastAsia="zh-CN"/>
        </w:rPr>
        <w:t xml:space="preserve"> </w:t>
      </w:r>
      <w:r>
        <w:rPr>
          <w:rFonts w:hint="eastAsia" w:ascii="仿宋" w:hAnsi="仿宋" w:eastAsia="仿宋" w:cs="仿宋"/>
          <w:i w:val="0"/>
          <w:iCs w:val="0"/>
          <w:caps w:val="0"/>
          <w:color w:val="auto"/>
          <w:spacing w:val="0"/>
          <w:sz w:val="32"/>
          <w:szCs w:val="32"/>
          <w:bdr w:val="none" w:color="auto" w:sz="0" w:space="0"/>
        </w:rPr>
        <w:t>有下列情形之一的，不再认定为省建设科技创新平台，由省住房城乡建设厅撤销其命名，并向社会公开：</w:t>
      </w:r>
    </w:p>
    <w:p w14:paraId="4D50AA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rPr>
        <w:t>（一）从事与省建设科技创新平台功能定位不相符的活动，造成恶劣影响的；</w:t>
      </w:r>
    </w:p>
    <w:p w14:paraId="666786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rPr>
        <w:t>（二）不参加绩效评价或提供虚假材料的；</w:t>
      </w:r>
    </w:p>
    <w:p w14:paraId="6FCF1F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rPr>
        <w:t>（三）连续2次年度绩效评价不合格的；</w:t>
      </w:r>
    </w:p>
    <w:p w14:paraId="365C03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rPr>
        <w:t>（四）存在严重违法失信行为的；</w:t>
      </w:r>
    </w:p>
    <w:p w14:paraId="58624C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rPr>
        <w:t>（五）依法依规被终止的；</w:t>
      </w:r>
    </w:p>
    <w:p w14:paraId="694FC2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bdr w:val="none" w:color="auto" w:sz="0" w:space="0"/>
        </w:rPr>
        <w:t>（六）自行申请撤销的。</w:t>
      </w:r>
    </w:p>
    <w:p w14:paraId="1CFD44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i w:val="0"/>
          <w:iCs w:val="0"/>
          <w:caps w:val="0"/>
          <w:color w:val="auto"/>
          <w:spacing w:val="0"/>
          <w:sz w:val="32"/>
          <w:szCs w:val="32"/>
        </w:rPr>
      </w:pPr>
      <w:r>
        <w:rPr>
          <w:rStyle w:val="5"/>
          <w:rFonts w:hint="eastAsia" w:ascii="仿宋" w:hAnsi="仿宋" w:eastAsia="仿宋" w:cs="仿宋"/>
          <w:b/>
          <w:bCs/>
          <w:i w:val="0"/>
          <w:iCs w:val="0"/>
          <w:caps w:val="0"/>
          <w:color w:val="auto"/>
          <w:spacing w:val="0"/>
          <w:sz w:val="32"/>
          <w:szCs w:val="32"/>
          <w:bdr w:val="none" w:color="auto" w:sz="0" w:space="0"/>
        </w:rPr>
        <w:t>第三十条</w:t>
      </w:r>
      <w:r>
        <w:rPr>
          <w:rFonts w:hint="eastAsia" w:ascii="仿宋" w:hAnsi="仿宋" w:eastAsia="仿宋" w:cs="仿宋"/>
          <w:i w:val="0"/>
          <w:iCs w:val="0"/>
          <w:caps w:val="0"/>
          <w:color w:val="auto"/>
          <w:spacing w:val="0"/>
          <w:sz w:val="32"/>
          <w:szCs w:val="32"/>
          <w:bdr w:val="none" w:color="auto" w:sz="0" w:space="0"/>
          <w:lang w:val="en-US" w:eastAsia="zh-CN"/>
        </w:rPr>
        <w:t xml:space="preserve"> </w:t>
      </w:r>
      <w:r>
        <w:rPr>
          <w:rFonts w:hint="eastAsia" w:ascii="仿宋" w:hAnsi="仿宋" w:eastAsia="仿宋" w:cs="仿宋"/>
          <w:i w:val="0"/>
          <w:iCs w:val="0"/>
          <w:caps w:val="0"/>
          <w:color w:val="auto"/>
          <w:spacing w:val="0"/>
          <w:sz w:val="32"/>
          <w:szCs w:val="32"/>
          <w:bdr w:val="none" w:color="auto" w:sz="0" w:space="0"/>
        </w:rPr>
        <w:t>被撤销命名的省建设科技创新平台，不得继续以省建设科技创新平台名义开展工作，且依托单位或牵头单位两年内不得重新申报。</w:t>
      </w:r>
    </w:p>
    <w:p w14:paraId="232AC4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left"/>
        <w:textAlignment w:val="auto"/>
        <w:rPr>
          <w:rFonts w:hint="eastAsia" w:ascii="仿宋" w:hAnsi="仿宋" w:eastAsia="仿宋" w:cs="仿宋"/>
          <w:i w:val="0"/>
          <w:iCs w:val="0"/>
          <w:caps w:val="0"/>
          <w:color w:val="auto"/>
          <w:spacing w:val="0"/>
          <w:sz w:val="32"/>
          <w:szCs w:val="32"/>
        </w:rPr>
      </w:pPr>
    </w:p>
    <w:p w14:paraId="26BD0D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center"/>
        <w:textAlignment w:val="auto"/>
        <w:rPr>
          <w:rFonts w:hint="eastAsia" w:ascii="黑体" w:hAnsi="黑体" w:eastAsia="黑体" w:cs="黑体"/>
          <w:b w:val="0"/>
          <w:bCs w:val="0"/>
          <w:i w:val="0"/>
          <w:iCs w:val="0"/>
          <w:caps w:val="0"/>
          <w:color w:val="auto"/>
          <w:spacing w:val="0"/>
          <w:sz w:val="32"/>
          <w:szCs w:val="32"/>
        </w:rPr>
      </w:pPr>
      <w:r>
        <w:rPr>
          <w:rStyle w:val="5"/>
          <w:rFonts w:hint="eastAsia" w:ascii="黑体" w:hAnsi="黑体" w:eastAsia="黑体" w:cs="黑体"/>
          <w:b w:val="0"/>
          <w:bCs w:val="0"/>
          <w:i w:val="0"/>
          <w:iCs w:val="0"/>
          <w:caps w:val="0"/>
          <w:color w:val="auto"/>
          <w:spacing w:val="0"/>
          <w:sz w:val="32"/>
          <w:szCs w:val="32"/>
          <w:bdr w:val="none" w:color="auto" w:sz="0" w:space="0"/>
        </w:rPr>
        <w:t>第五章</w:t>
      </w:r>
      <w:r>
        <w:rPr>
          <w:rStyle w:val="5"/>
          <w:rFonts w:hint="eastAsia" w:ascii="黑体" w:hAnsi="黑体" w:eastAsia="黑体" w:cs="黑体"/>
          <w:b w:val="0"/>
          <w:bCs w:val="0"/>
          <w:i w:val="0"/>
          <w:iCs w:val="0"/>
          <w:caps w:val="0"/>
          <w:color w:val="auto"/>
          <w:spacing w:val="0"/>
          <w:sz w:val="32"/>
          <w:szCs w:val="32"/>
          <w:bdr w:val="none" w:color="auto" w:sz="0" w:space="0"/>
          <w:lang w:val="en-US" w:eastAsia="zh-CN"/>
        </w:rPr>
        <w:t xml:space="preserve"> </w:t>
      </w:r>
      <w:r>
        <w:rPr>
          <w:rStyle w:val="5"/>
          <w:rFonts w:hint="eastAsia" w:ascii="黑体" w:hAnsi="黑体" w:eastAsia="黑体" w:cs="黑体"/>
          <w:b w:val="0"/>
          <w:bCs w:val="0"/>
          <w:i w:val="0"/>
          <w:iCs w:val="0"/>
          <w:caps w:val="0"/>
          <w:color w:val="auto"/>
          <w:spacing w:val="0"/>
          <w:sz w:val="32"/>
          <w:szCs w:val="32"/>
          <w:bdr w:val="none" w:color="auto" w:sz="0" w:space="0"/>
        </w:rPr>
        <w:t>附</w:t>
      </w:r>
      <w:r>
        <w:rPr>
          <w:rStyle w:val="5"/>
          <w:rFonts w:hint="eastAsia" w:ascii="黑体" w:hAnsi="黑体" w:eastAsia="黑体" w:cs="黑体"/>
          <w:b w:val="0"/>
          <w:bCs w:val="0"/>
          <w:i w:val="0"/>
          <w:iCs w:val="0"/>
          <w:caps w:val="0"/>
          <w:color w:val="auto"/>
          <w:spacing w:val="0"/>
          <w:sz w:val="32"/>
          <w:szCs w:val="32"/>
          <w:bdr w:val="none" w:color="auto" w:sz="0" w:space="0"/>
          <w:lang w:val="en-US" w:eastAsia="zh-CN"/>
        </w:rPr>
        <w:t xml:space="preserve">  </w:t>
      </w:r>
      <w:r>
        <w:rPr>
          <w:rStyle w:val="5"/>
          <w:rFonts w:hint="eastAsia" w:ascii="黑体" w:hAnsi="黑体" w:eastAsia="黑体" w:cs="黑体"/>
          <w:b w:val="0"/>
          <w:bCs w:val="0"/>
          <w:i w:val="0"/>
          <w:iCs w:val="0"/>
          <w:caps w:val="0"/>
          <w:color w:val="auto"/>
          <w:spacing w:val="0"/>
          <w:sz w:val="32"/>
          <w:szCs w:val="32"/>
          <w:bdr w:val="none" w:color="auto" w:sz="0" w:space="0"/>
        </w:rPr>
        <w:t>则</w:t>
      </w:r>
    </w:p>
    <w:p w14:paraId="158FA5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i w:val="0"/>
          <w:iCs w:val="0"/>
          <w:caps w:val="0"/>
          <w:color w:val="auto"/>
          <w:spacing w:val="0"/>
          <w:sz w:val="32"/>
          <w:szCs w:val="32"/>
        </w:rPr>
      </w:pPr>
    </w:p>
    <w:p w14:paraId="3E4DFB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i w:val="0"/>
          <w:iCs w:val="0"/>
          <w:caps w:val="0"/>
          <w:color w:val="auto"/>
          <w:spacing w:val="0"/>
          <w:sz w:val="32"/>
          <w:szCs w:val="32"/>
        </w:rPr>
      </w:pPr>
      <w:r>
        <w:rPr>
          <w:rStyle w:val="5"/>
          <w:rFonts w:hint="eastAsia" w:ascii="仿宋" w:hAnsi="仿宋" w:eastAsia="仿宋" w:cs="仿宋"/>
          <w:b/>
          <w:bCs/>
          <w:i w:val="0"/>
          <w:iCs w:val="0"/>
          <w:caps w:val="0"/>
          <w:color w:val="auto"/>
          <w:spacing w:val="0"/>
          <w:sz w:val="32"/>
          <w:szCs w:val="32"/>
          <w:bdr w:val="none" w:color="auto" w:sz="0" w:space="0"/>
        </w:rPr>
        <w:t>第三十一条</w:t>
      </w:r>
      <w:r>
        <w:rPr>
          <w:rFonts w:hint="eastAsia" w:ascii="仿宋" w:hAnsi="仿宋" w:eastAsia="仿宋" w:cs="仿宋"/>
          <w:i w:val="0"/>
          <w:iCs w:val="0"/>
          <w:caps w:val="0"/>
          <w:color w:val="auto"/>
          <w:spacing w:val="0"/>
          <w:sz w:val="32"/>
          <w:szCs w:val="32"/>
          <w:bdr w:val="none" w:color="auto" w:sz="0" w:space="0"/>
          <w:lang w:val="en-US" w:eastAsia="zh-CN"/>
        </w:rPr>
        <w:t xml:space="preserve"> </w:t>
      </w:r>
      <w:r>
        <w:rPr>
          <w:rFonts w:hint="eastAsia" w:ascii="仿宋" w:hAnsi="仿宋" w:eastAsia="仿宋" w:cs="仿宋"/>
          <w:i w:val="0"/>
          <w:iCs w:val="0"/>
          <w:caps w:val="0"/>
          <w:color w:val="auto"/>
          <w:spacing w:val="0"/>
          <w:sz w:val="32"/>
          <w:szCs w:val="32"/>
          <w:bdr w:val="none" w:color="auto" w:sz="0" w:space="0"/>
        </w:rPr>
        <w:t>省建设科技创新平台不刻制印章，单独申报的由依托单位代章，联合申报的由牵头单位代章。</w:t>
      </w:r>
    </w:p>
    <w:p w14:paraId="75A651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i w:val="0"/>
          <w:iCs w:val="0"/>
          <w:caps w:val="0"/>
          <w:color w:val="auto"/>
          <w:spacing w:val="0"/>
          <w:sz w:val="32"/>
          <w:szCs w:val="32"/>
        </w:rPr>
      </w:pPr>
      <w:r>
        <w:rPr>
          <w:rStyle w:val="5"/>
          <w:rFonts w:hint="eastAsia" w:ascii="仿宋" w:hAnsi="仿宋" w:eastAsia="仿宋" w:cs="仿宋"/>
          <w:b/>
          <w:bCs/>
          <w:i w:val="0"/>
          <w:iCs w:val="0"/>
          <w:caps w:val="0"/>
          <w:color w:val="auto"/>
          <w:spacing w:val="0"/>
          <w:sz w:val="32"/>
          <w:szCs w:val="32"/>
          <w:bdr w:val="none" w:color="auto" w:sz="0" w:space="0"/>
        </w:rPr>
        <w:t>第三十二条</w:t>
      </w:r>
      <w:r>
        <w:rPr>
          <w:rStyle w:val="5"/>
          <w:rFonts w:hint="eastAsia" w:ascii="仿宋" w:hAnsi="仿宋" w:eastAsia="仿宋" w:cs="仿宋"/>
          <w:b/>
          <w:bCs/>
          <w:i w:val="0"/>
          <w:iCs w:val="0"/>
          <w:caps w:val="0"/>
          <w:color w:val="auto"/>
          <w:spacing w:val="0"/>
          <w:sz w:val="32"/>
          <w:szCs w:val="32"/>
          <w:bdr w:val="none" w:color="auto" w:sz="0" w:space="0"/>
          <w:lang w:val="en-US" w:eastAsia="zh-CN"/>
        </w:rPr>
        <w:t xml:space="preserve"> </w:t>
      </w:r>
      <w:r>
        <w:rPr>
          <w:rFonts w:hint="eastAsia" w:ascii="仿宋" w:hAnsi="仿宋" w:eastAsia="仿宋" w:cs="仿宋"/>
          <w:i w:val="0"/>
          <w:iCs w:val="0"/>
          <w:caps w:val="0"/>
          <w:color w:val="auto"/>
          <w:spacing w:val="0"/>
          <w:sz w:val="32"/>
          <w:szCs w:val="32"/>
          <w:bdr w:val="none" w:color="auto" w:sz="0" w:space="0"/>
        </w:rPr>
        <w:t>设区市住房城乡建设主管部门可依据本办法制定本地区建设科技创新平台管理规定，开展平台建设和管理等相关工作。</w:t>
      </w:r>
    </w:p>
    <w:p w14:paraId="570FDC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i w:val="0"/>
          <w:iCs w:val="0"/>
          <w:caps w:val="0"/>
          <w:color w:val="auto"/>
          <w:spacing w:val="0"/>
          <w:sz w:val="32"/>
          <w:szCs w:val="32"/>
        </w:rPr>
      </w:pPr>
      <w:r>
        <w:rPr>
          <w:rStyle w:val="5"/>
          <w:rFonts w:hint="eastAsia" w:ascii="仿宋" w:hAnsi="仿宋" w:eastAsia="仿宋" w:cs="仿宋"/>
          <w:b/>
          <w:bCs/>
          <w:i w:val="0"/>
          <w:iCs w:val="0"/>
          <w:caps w:val="0"/>
          <w:color w:val="auto"/>
          <w:spacing w:val="0"/>
          <w:sz w:val="32"/>
          <w:szCs w:val="32"/>
          <w:bdr w:val="none" w:color="auto" w:sz="0" w:space="0"/>
        </w:rPr>
        <w:t>第三十三条</w:t>
      </w:r>
      <w:r>
        <w:rPr>
          <w:rStyle w:val="5"/>
          <w:rFonts w:hint="eastAsia" w:ascii="仿宋" w:hAnsi="仿宋" w:eastAsia="仿宋" w:cs="仿宋"/>
          <w:b/>
          <w:bCs/>
          <w:i w:val="0"/>
          <w:iCs w:val="0"/>
          <w:caps w:val="0"/>
          <w:color w:val="auto"/>
          <w:spacing w:val="0"/>
          <w:sz w:val="32"/>
          <w:szCs w:val="32"/>
          <w:bdr w:val="none" w:color="auto" w:sz="0" w:space="0"/>
          <w:lang w:val="en-US" w:eastAsia="zh-CN"/>
        </w:rPr>
        <w:t xml:space="preserve"> </w:t>
      </w:r>
      <w:r>
        <w:rPr>
          <w:rFonts w:hint="eastAsia" w:ascii="仿宋" w:hAnsi="仿宋" w:eastAsia="仿宋" w:cs="仿宋"/>
          <w:i w:val="0"/>
          <w:iCs w:val="0"/>
          <w:caps w:val="0"/>
          <w:color w:val="auto"/>
          <w:spacing w:val="0"/>
          <w:sz w:val="32"/>
          <w:szCs w:val="32"/>
          <w:bdr w:val="none" w:color="auto" w:sz="0" w:space="0"/>
        </w:rPr>
        <w:t>各级住房城乡建设主管部门及工作人员在省建设科技创新平台管理工作中应当依法履行职责，严格遵守廉政纪律。对在工作中徇私舞弊、滥用职权的，依法依规予以处理。</w:t>
      </w:r>
    </w:p>
    <w:p w14:paraId="075805D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left"/>
        <w:textAlignment w:val="auto"/>
        <w:rPr>
          <w:rFonts w:hint="eastAsia" w:ascii="仿宋" w:hAnsi="仿宋" w:eastAsia="仿宋" w:cs="仿宋"/>
          <w:i w:val="0"/>
          <w:iCs w:val="0"/>
          <w:caps w:val="0"/>
          <w:color w:val="auto"/>
          <w:spacing w:val="0"/>
          <w:sz w:val="32"/>
          <w:szCs w:val="32"/>
        </w:rPr>
      </w:pPr>
      <w:r>
        <w:rPr>
          <w:rStyle w:val="5"/>
          <w:rFonts w:hint="eastAsia" w:ascii="仿宋" w:hAnsi="仿宋" w:eastAsia="仿宋" w:cs="仿宋"/>
          <w:b/>
          <w:bCs/>
          <w:i w:val="0"/>
          <w:iCs w:val="0"/>
          <w:caps w:val="0"/>
          <w:color w:val="auto"/>
          <w:spacing w:val="0"/>
          <w:sz w:val="32"/>
          <w:szCs w:val="32"/>
          <w:bdr w:val="none" w:color="auto" w:sz="0" w:space="0"/>
        </w:rPr>
        <w:t>第三十四条</w:t>
      </w:r>
      <w:r>
        <w:rPr>
          <w:rStyle w:val="5"/>
          <w:rFonts w:hint="eastAsia" w:ascii="仿宋" w:hAnsi="仿宋" w:eastAsia="仿宋" w:cs="仿宋"/>
          <w:b/>
          <w:bCs/>
          <w:i w:val="0"/>
          <w:iCs w:val="0"/>
          <w:caps w:val="0"/>
          <w:color w:val="auto"/>
          <w:spacing w:val="0"/>
          <w:sz w:val="32"/>
          <w:szCs w:val="32"/>
          <w:bdr w:val="none" w:color="auto" w:sz="0" w:space="0"/>
          <w:lang w:val="en-US" w:eastAsia="zh-CN"/>
        </w:rPr>
        <w:t xml:space="preserve"> </w:t>
      </w:r>
      <w:r>
        <w:rPr>
          <w:rFonts w:hint="eastAsia" w:ascii="仿宋" w:hAnsi="仿宋" w:eastAsia="仿宋" w:cs="仿宋"/>
          <w:i w:val="0"/>
          <w:iCs w:val="0"/>
          <w:caps w:val="0"/>
          <w:color w:val="auto"/>
          <w:spacing w:val="0"/>
          <w:sz w:val="32"/>
          <w:szCs w:val="32"/>
          <w:bdr w:val="none" w:color="auto" w:sz="0" w:space="0"/>
        </w:rPr>
        <w:t>本办法由省住房城乡建设厅负责解释，自2026年2月6日起施行。</w:t>
      </w:r>
    </w:p>
    <w:p w14:paraId="30F1F2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p>
    <w:sectPr>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46D5F"/>
    <w:multiLevelType w:val="singleLevel"/>
    <w:tmpl w:val="5CD46D5F"/>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206749"/>
    <w:rsid w:val="5E602469"/>
    <w:rsid w:val="76896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7</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2026-04-30T07:38:21Z</dcterms:created>
  <dc:creator>lenovo</dc:creator>
  <cp:lastModifiedBy>刘雨</cp:lastModifiedBy>
  <dcterms:modified xsi:type="dcterms:W3CDTF">2026-04-30T07:47:07Z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eyJoZGlkIjoiZDJjZDRiNTlmYTkxYjM3NzMwNjJmMzBlNjZlYTc3ZDEiLCJ1c2VySWQiOiI0OTk4MzE0NjgifQ==</vt:lpwstr>
  </property>
  <property fmtid="{D5CDD505-2E9C-101B-9397-08002B2CF9AE}" pid="4" name="ICV">
    <vt:lpwstr>FF323074D8324FB8B0DD7AD809AB6CC8_12</vt:lpwstr>
  </property>
</Properties>
</file>