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88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关于发布2025年度济南市科技计划“揭榜挂帅”榜单及组织开展揭榜工作的通知</w:t>
      </w:r>
    </w:p>
    <w:p w14:paraId="48F22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2E35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各区县（功能区）科技主管部门，各有关单位：</w:t>
      </w:r>
    </w:p>
    <w:p w14:paraId="7F5F2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为强化企业创新主体地位，调动全社会力量攻克全市产业发展亟需解决的技术难题，现公开发布2025年度济南市科技计划“揭榜挂帅”榜单，并组织开展揭榜活动，有关事项通知如下：</w:t>
      </w:r>
    </w:p>
    <w:p w14:paraId="11399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一、榜单发布</w:t>
      </w:r>
    </w:p>
    <w:p w14:paraId="2192A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在前期征集技术需求的基础上，市科技局结合我市“13+34”重点产业链发展需要，遴选确定了企业技术需求、创新体系建设、区县特色产业、重点工作任务四类榜单，榜单内容见附件。</w:t>
      </w:r>
    </w:p>
    <w:p w14:paraId="28B24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二、提报流程</w:t>
      </w:r>
    </w:p>
    <w:p w14:paraId="0AEE1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（一）揭榜方基本要求</w:t>
      </w:r>
    </w:p>
    <w:p w14:paraId="76F33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1.国内外有研究开发能力的高校、科研机构、企业等创新主体或其组成的联合体，须有较强的研发实力、科研条件和稳定的人员队伍；</w:t>
      </w:r>
    </w:p>
    <w:p w14:paraId="24C1D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2.能针对榜单需求，提出攻克关键核心技术的可行方案，掌握相关自主知识产权；</w:t>
      </w:r>
    </w:p>
    <w:p w14:paraId="591D9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3.揭榜方为企业的，应具有独立法人资格；揭榜方与发榜单位无关联关系（含单方控制、共同控制与重大影响等关系）。</w:t>
      </w:r>
    </w:p>
    <w:p w14:paraId="24CA1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（二）提报揭榜意向</w:t>
      </w:r>
    </w:p>
    <w:p w14:paraId="13F5B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意向揭榜方应与发榜单位主动对接项目实施要求</w:t>
      </w:r>
      <w:r>
        <w:rPr>
          <w:rFonts w:hint="eastAsia" w:ascii="仿宋" w:hAnsi="仿宋" w:eastAsia="仿宋" w:cs="仿宋"/>
          <w:sz w:val="32"/>
          <w:szCs w:val="32"/>
        </w:rPr>
        <w:t>，于11月9日前将揭榜意向书及相关佐证材料（word版及盖章pdf版）打包发送至邮箱skjjzpc@jn.shandong.cn，邮件标题：榜单序号+榜单名称+揭榜单位名称，逾期无法受理，邮箱已开启自动回复功能，请注意核实邮件是否发送成功。</w:t>
      </w:r>
    </w:p>
    <w:p w14:paraId="1B52D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揭榜意向书内容应包括：揭榜单位或联合体基本情况，国内外研究和产业化现状，核心技术攻关内容、实施方法和技术路线，现有工作基础，榜单指标响应情况，与发榜单位联合产业化落地计划，揭榜方经费预算和联系方式等。</w:t>
      </w:r>
      <w:bookmarkStart w:id="0" w:name="_GoBack"/>
      <w:bookmarkEnd w:id="0"/>
    </w:p>
    <w:p w14:paraId="26A29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（三）申报实施方案</w:t>
      </w:r>
    </w:p>
    <w:p w14:paraId="3A044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揭榜意向经论证确定后，由发榜单位为牵头单位、揭榜方为参与单位，共同编制项目实施方案，进行正式项目申报。实施方案实行技术总师负责制，应明确技术总师，并配备科研财务助理。各单位应明确1名项目负责人，负责本单位项目的实施及各单位之间的统筹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所有项目单位应签署书面合作协议，明确项目总体预算和发榜单位支付给揭榜方的技术攻关费用，对申报材料及数据的真实性、合法性、有效性负责，自行承担包括知识产权纠纷在内的一切风险。</w:t>
      </w:r>
      <w:r>
        <w:rPr>
          <w:rFonts w:hint="eastAsia" w:ascii="仿宋" w:hAnsi="仿宋" w:eastAsia="仿宋" w:cs="仿宋"/>
          <w:sz w:val="32"/>
          <w:szCs w:val="32"/>
        </w:rPr>
        <w:t>项目实施期统一从2025年11月起，实施周期原则上为2年，生物医药、农业领域可延长至3年。</w:t>
      </w:r>
    </w:p>
    <w:p w14:paraId="78288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（四）其他要求</w:t>
      </w:r>
    </w:p>
    <w:p w14:paraId="05914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企业技术需求类和创新体系建设类榜单，由市科技局联合发榜单位，共同组织专家对各揭榜意向进行论证，择优确定揭榜方。发榜单位支付给揭榜方的技术攻关费用，原则上不低于财政资助额度的60%。</w:t>
      </w:r>
    </w:p>
    <w:p w14:paraId="17DEC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区县特色产业类和重点工作任务类榜单，由发榜单位组织专家对各揭榜意向进行论证，择优确定揭榜方。发榜单位支付给揭榜方的技术攻关费用，根据项目实际情况确定。</w:t>
      </w:r>
    </w:p>
    <w:p w14:paraId="018DD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揭榜方不得再向外转拨财政资金。</w:t>
      </w:r>
    </w:p>
    <w:p w14:paraId="5A20C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三、评审立项</w:t>
      </w:r>
    </w:p>
    <w:p w14:paraId="20306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发榜单位登录济南市科技计划申报与管理系统，选择“项目申报—揭榜挂帅实施方案”，选择主管业务处室，填写榜单类别、榜单名称和项目基本信息，上传项目实施方案、经费预算、有关证明材料等，填报时间为11月10—17日，逾期系统将自动关闭。</w:t>
      </w:r>
    </w:p>
    <w:p w14:paraId="5A13E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区县科技主管部门对项目实施方案进行形式审查，并推荐至市科技局，审核推荐截止时间为11月18日12：00，逾期系统将自动关闭。市科技局组织专家评审确定拟支持项目，按照济南市科技计划管理有关规定立项。</w:t>
      </w:r>
    </w:p>
    <w:p w14:paraId="7E181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四、支持形式</w:t>
      </w:r>
    </w:p>
    <w:p w14:paraId="5FC22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资金以单位自筹和吸引社会资本投入形式为主。市级财政按照不超过项目实际研发投入25%的比例给予资助，单项支持最高300万元。项目实际研发投入，以项目综合绩效评价（验收）时，第三方审计认定的数据为准。</w:t>
      </w:r>
    </w:p>
    <w:p w14:paraId="54C7D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项目资金采取分期拨付方式。项目立项后，按照项目申报预算对应的支持额度，先期拨付40%启动资金；项目实施期满，通过综合绩效评价（验收）的，根据审计认定的项目研发投入，拨付后续资金。</w:t>
      </w:r>
    </w:p>
    <w:p w14:paraId="2E907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五、联系方式</w:t>
      </w:r>
    </w:p>
    <w:p w14:paraId="7AAE6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系统技术支持：市科技信息研究院 82069878</w:t>
      </w:r>
    </w:p>
    <w:p w14:paraId="13B07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政策咨询：资源配置与管理处 51708803</w:t>
      </w:r>
    </w:p>
    <w:p w14:paraId="0DEA4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295C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业务咨询：</w:t>
      </w:r>
    </w:p>
    <w:tbl>
      <w:tblPr>
        <w:tblStyle w:val="3"/>
        <w:tblW w:w="907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3435"/>
        <w:gridCol w:w="1706"/>
        <w:gridCol w:w="1688"/>
      </w:tblGrid>
      <w:tr w14:paraId="4B16E4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27B1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榜单类别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ACC3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产业链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AD58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责任处室</w:t>
            </w:r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1942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咨询电话</w:t>
            </w:r>
          </w:p>
        </w:tc>
      </w:tr>
      <w:tr w14:paraId="1DDCB1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24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E2C1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企业技术需求类</w:t>
            </w:r>
          </w:p>
          <w:p w14:paraId="21DEA9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1CE3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1.电子信息</w:t>
            </w: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DBEE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高新处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4D3A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51708807</w:t>
            </w:r>
          </w:p>
        </w:tc>
      </w:tr>
      <w:tr w14:paraId="71951E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24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A3F5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A362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2.汽车</w:t>
            </w: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A127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产发处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0DA9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51708801</w:t>
            </w:r>
          </w:p>
        </w:tc>
      </w:tr>
      <w:tr w14:paraId="4F7071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24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2555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3868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3.高端软件</w:t>
            </w: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C657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高新处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6032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51708807</w:t>
            </w:r>
          </w:p>
        </w:tc>
      </w:tr>
      <w:tr w14:paraId="1A28FB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24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4DAA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9BD0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4.现代医药</w:t>
            </w: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6325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社农处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3CE0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51708811</w:t>
            </w:r>
          </w:p>
        </w:tc>
      </w:tr>
      <w:tr w14:paraId="330C3A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24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F0C0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BDCF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5.集成电路</w:t>
            </w: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96CA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高新处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B74D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51708807</w:t>
            </w:r>
          </w:p>
        </w:tc>
      </w:tr>
      <w:tr w14:paraId="756ACC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24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CEBB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91C0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6.高端数控机床与机器人</w:t>
            </w: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1045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产发处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8178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51708801</w:t>
            </w:r>
          </w:p>
        </w:tc>
      </w:tr>
      <w:tr w14:paraId="45AA9B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24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5B35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53F4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7.空天信息</w:t>
            </w: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914F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基础处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AAE9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51708810</w:t>
            </w:r>
          </w:p>
        </w:tc>
      </w:tr>
      <w:tr w14:paraId="526654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24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227C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CBF4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8.人工智能</w:t>
            </w: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E7AF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资配处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D318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51708803</w:t>
            </w:r>
          </w:p>
        </w:tc>
      </w:tr>
      <w:tr w14:paraId="2A5417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24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CB1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64BF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9.新能源装备</w:t>
            </w: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A954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高新处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65EC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51708807</w:t>
            </w:r>
          </w:p>
        </w:tc>
      </w:tr>
      <w:tr w14:paraId="7E5875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24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325E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C611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10.专用装备</w:t>
            </w: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E5BC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高新处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BE50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51708807</w:t>
            </w:r>
          </w:p>
        </w:tc>
      </w:tr>
      <w:tr w14:paraId="06CF48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24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7F72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38CF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F75E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社农处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5366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51708819</w:t>
            </w:r>
          </w:p>
        </w:tc>
      </w:tr>
      <w:tr w14:paraId="27514B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24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7BB2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3328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11.先进材料</w:t>
            </w: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FBE4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成果处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5C1D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51708842</w:t>
            </w:r>
          </w:p>
        </w:tc>
      </w:tr>
      <w:tr w14:paraId="79D3B4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24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ACE9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261C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12.钢铁</w:t>
            </w: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4DF2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产发处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0525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51708801</w:t>
            </w:r>
          </w:p>
        </w:tc>
      </w:tr>
      <w:tr w14:paraId="483EB6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4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B054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9566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13.食品与生物制造</w:t>
            </w: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A92F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社农处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D3BF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51708811</w:t>
            </w:r>
          </w:p>
        </w:tc>
      </w:tr>
      <w:tr w14:paraId="2FF822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24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8D7D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创新体系建设类</w:t>
            </w:r>
          </w:p>
          <w:p w14:paraId="51FBEE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4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09D4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1.未来产业</w:t>
            </w: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61C4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平台处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02F6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51703116</w:t>
            </w:r>
          </w:p>
        </w:tc>
      </w:tr>
      <w:tr w14:paraId="241356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24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6EC3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CACD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441D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高新处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F8B1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51708807</w:t>
            </w:r>
          </w:p>
        </w:tc>
      </w:tr>
      <w:tr w14:paraId="1FEF85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24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D4A7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D96D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773F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产发处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9333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51708801</w:t>
            </w:r>
          </w:p>
        </w:tc>
      </w:tr>
      <w:tr w14:paraId="512ECB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4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49C3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323A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2.社会发展及现代农业</w:t>
            </w: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6D5C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社农处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6F1A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51708811</w:t>
            </w:r>
          </w:p>
          <w:p w14:paraId="7CEC4C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51708819</w:t>
            </w:r>
          </w:p>
        </w:tc>
      </w:tr>
      <w:tr w14:paraId="6BDC24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24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3CF9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FC68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3.国内外科技合作</w:t>
            </w: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8075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合作处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A589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51708843</w:t>
            </w:r>
          </w:p>
        </w:tc>
      </w:tr>
      <w:tr w14:paraId="691277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146C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区县特色产业类</w:t>
            </w: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9BD0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1.区县特色产业</w:t>
            </w: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B91B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资配处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A7C5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51708803</w:t>
            </w:r>
          </w:p>
        </w:tc>
      </w:tr>
      <w:tr w14:paraId="430436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4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00CF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重点工作任务类</w:t>
            </w: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3818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1.科技服务业</w:t>
            </w: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4883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企业处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8779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51705976</w:t>
            </w:r>
          </w:p>
        </w:tc>
      </w:tr>
      <w:tr w14:paraId="050D7F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24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9793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4595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2.重大科创平台成果转化</w:t>
            </w: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982A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平台处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396C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51703116</w:t>
            </w:r>
          </w:p>
        </w:tc>
      </w:tr>
      <w:tr w14:paraId="70FC5F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24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1250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6F91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3.科技赋能场景探索</w:t>
            </w: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64E6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资配处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3385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51708803</w:t>
            </w:r>
          </w:p>
        </w:tc>
      </w:tr>
      <w:tr w14:paraId="1CB176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4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7198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AFD5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4.科技战略研究</w:t>
            </w:r>
          </w:p>
        </w:tc>
        <w:tc>
          <w:tcPr>
            <w:tcW w:w="1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AF84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规划处</w:t>
            </w:r>
          </w:p>
        </w:tc>
        <w:tc>
          <w:tcPr>
            <w:tcW w:w="1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5F44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51708809</w:t>
            </w:r>
          </w:p>
        </w:tc>
      </w:tr>
    </w:tbl>
    <w:p w14:paraId="199DB586">
      <w:pPr>
        <w:rPr>
          <w:rFonts w:hint="eastAsia"/>
        </w:rPr>
      </w:pPr>
    </w:p>
    <w:p w14:paraId="6D502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D6A5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11F2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6974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3135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604C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AAAD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DF96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A3EE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4DF14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1.2025年度济南市科技计划“揭榜挂帅”企业技术需求榜单</w:t>
      </w:r>
    </w:p>
    <w:p w14:paraId="6AE43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2.2025年度济南市科技计划“揭榜挂帅”创新体系建设榜单</w:t>
      </w:r>
    </w:p>
    <w:p w14:paraId="3BAB2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3.2025年度济南市科技计划“揭榜挂帅”区县特色产业类榜单</w:t>
      </w:r>
    </w:p>
    <w:p w14:paraId="31C79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4.2025年度济南市科技计划“揭榜挂帅”重点工作任务类榜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</w:t>
      </w:r>
    </w:p>
    <w:p w14:paraId="1847B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625B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济南市科学技术局     </w:t>
      </w:r>
    </w:p>
    <w:p w14:paraId="57D718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2025年10月31日     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97D31"/>
    <w:rsid w:val="0AE20526"/>
    <w:rsid w:val="0FFA3C1C"/>
    <w:rsid w:val="13EA5BC9"/>
    <w:rsid w:val="14005579"/>
    <w:rsid w:val="165F2A2B"/>
    <w:rsid w:val="170610F8"/>
    <w:rsid w:val="226715E5"/>
    <w:rsid w:val="279938C3"/>
    <w:rsid w:val="2BB86A0D"/>
    <w:rsid w:val="423430DF"/>
    <w:rsid w:val="43E477E4"/>
    <w:rsid w:val="56530F5D"/>
    <w:rsid w:val="5DAC5ADE"/>
    <w:rsid w:val="5F9E4B93"/>
    <w:rsid w:val="672C55DE"/>
    <w:rsid w:val="68923629"/>
    <w:rsid w:val="6F93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1878</Words>
  <Characters>2176</Characters>
  <Lines>0</Lines>
  <Paragraphs>0</Paragraphs>
  <TotalTime>15</TotalTime>
  <ScaleCrop>false</ScaleCrop>
  <LinksUpToDate>false</LinksUpToDate>
  <CharactersWithSpaces>2189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2025-11-03T05:50:00Z</dcterms:created>
  <dc:creator>QIT</dc:creator>
  <cp:lastModifiedBy>L.</cp:lastModifiedBy>
  <dcterms:modified xsi:type="dcterms:W3CDTF">2025-11-03T06:35:01Z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eyJoZGlkIjoiMGNiNWUzM2Q1YmQwMTk0M2MwYTU4NDhlNzVlYmZlZmEiLCJ1c2VySWQiOiIzODY2MTM2MTgifQ==</vt:lpwstr>
  </property>
  <property fmtid="{D5CDD505-2E9C-101B-9397-08002B2CF9AE}" pid="4" name="ICV">
    <vt:lpwstr>86C730E32AF44E26B52CF94F19F74067_12</vt:lpwstr>
  </property>
</Properties>
</file>