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30"/>
        </w:tabs>
        <w:wordWrap w:val="0"/>
        <w:snapToGrid w:val="0"/>
        <w:spacing w:line="360" w:lineRule="auto"/>
        <w:ind w:right="1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tabs>
          <w:tab w:val="left" w:pos="5730"/>
        </w:tabs>
        <w:wordWrap w:val="0"/>
        <w:snapToGrid w:val="0"/>
        <w:spacing w:line="360" w:lineRule="auto"/>
        <w:ind w:right="120"/>
        <w:jc w:val="right"/>
        <w:rPr>
          <w:rFonts w:eastAsia="方正仿宋_GBK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山东省社会信用中心课题</w:t>
      </w:r>
    </w:p>
    <w:p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合作单位申报书</w:t>
      </w:r>
    </w:p>
    <w:p>
      <w:pPr>
        <w:jc w:val="center"/>
        <w:rPr>
          <w:rFonts w:eastAsia="方正仿宋_GBK"/>
          <w:b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课题名称：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28"/>
          <w:u w:val="single"/>
        </w:rPr>
      </w:pPr>
      <w:r>
        <w:rPr>
          <w:rFonts w:hint="eastAsia" w:ascii="仿宋" w:hAnsi="仿宋" w:eastAsia="仿宋" w:cs="仿宋"/>
          <w:bCs/>
          <w:sz w:val="28"/>
        </w:rPr>
        <w:t>申报单位：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申报单位课题负责人：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30"/>
        </w:rPr>
      </w:pPr>
      <w:r>
        <w:rPr>
          <w:rFonts w:hint="eastAsia" w:ascii="仿宋" w:hAnsi="仿宋" w:eastAsia="仿宋" w:cs="仿宋"/>
          <w:bCs/>
          <w:sz w:val="28"/>
        </w:rPr>
        <w:t>申报日期：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          </w:t>
      </w:r>
    </w:p>
    <w:p>
      <w:pPr>
        <w:jc w:val="left"/>
        <w:rPr>
          <w:rFonts w:eastAsia="方正仿宋_GBK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山东省社会信用中心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spacing w:line="360" w:lineRule="auto"/>
        <w:ind w:right="567"/>
        <w:outlineLvl w:val="0"/>
        <w:rPr>
          <w:rFonts w:eastAsia="方正仿宋_GBK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6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13"/>
        <w:gridCol w:w="804"/>
        <w:gridCol w:w="1692"/>
        <w:gridCol w:w="154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78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课题名称</w:t>
            </w:r>
          </w:p>
        </w:tc>
        <w:tc>
          <w:tcPr>
            <w:tcW w:w="7558" w:type="dxa"/>
            <w:gridSpan w:val="5"/>
            <w:vAlign w:val="center"/>
          </w:tcPr>
          <w:p>
            <w:pPr>
              <w:snapToGrid w:val="0"/>
              <w:spacing w:before="1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7558" w:type="dxa"/>
            <w:gridSpan w:val="5"/>
          </w:tcPr>
          <w:p>
            <w:pPr>
              <w:snapToGrid w:val="0"/>
              <w:spacing w:before="1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课题负责人</w:t>
            </w:r>
          </w:p>
        </w:tc>
        <w:tc>
          <w:tcPr>
            <w:tcW w:w="1413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92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职称及职务</w:t>
            </w:r>
          </w:p>
        </w:tc>
        <w:tc>
          <w:tcPr>
            <w:tcW w:w="2101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课题联系人</w:t>
            </w:r>
          </w:p>
        </w:tc>
        <w:tc>
          <w:tcPr>
            <w:tcW w:w="1413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92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101" w:type="dxa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7" w:hRule="atLeast"/>
        </w:trPr>
        <w:tc>
          <w:tcPr>
            <w:tcW w:w="9338" w:type="dxa"/>
            <w:gridSpan w:val="6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申请单位基本情况</w:t>
            </w:r>
          </w:p>
          <w:p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（一）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单位简介</w:t>
            </w:r>
          </w:p>
          <w:p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（二）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单位性质、注册资本和所有制性质</w:t>
            </w:r>
          </w:p>
          <w:p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（三）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技术力量</w:t>
            </w:r>
          </w:p>
          <w:p>
            <w:pPr>
              <w:snapToGrid w:val="0"/>
              <w:spacing w:before="120" w:line="360" w:lineRule="atLeast"/>
              <w:ind w:left="1020" w:hanging="720"/>
              <w:rPr>
                <w:rFonts w:ascii="宋体" w:hAnsi="宋体"/>
                <w:b/>
                <w:sz w:val="28"/>
              </w:rPr>
            </w:pPr>
            <w:r>
              <w:rPr>
                <w:rFonts w:ascii="楷体" w:hAnsi="楷体" w:eastAsia="楷体" w:cs="楷体"/>
                <w:sz w:val="28"/>
              </w:rPr>
              <w:t>（四）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业绩案例（不超过3个）</w:t>
            </w:r>
          </w:p>
          <w:p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（五）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承接课题优势</w:t>
            </w:r>
          </w:p>
          <w:p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tbl>
      <w:tblPr>
        <w:tblStyle w:val="3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384" w:type="dxa"/>
          </w:tcPr>
          <w:p>
            <w:pPr>
              <w:snapToGrid w:val="0"/>
              <w:spacing w:before="120" w:line="360" w:lineRule="atLeast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二、主要研究思路、研究方法及应用环节、创新点</w:t>
            </w: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（一）主要研究思路</w:t>
            </w: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(根据研究要点，详细阐述开展本课题的研究思路和关键环节。)</w:t>
            </w: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研究方法及应用环节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（结合研究思路，说明研究中采用的研究方法及其应用环节和作用。）</w:t>
            </w: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  <w:highlight w:val="yellow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（三）创新点</w:t>
            </w: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三、进度计划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预期成果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>
            <w:pPr>
              <w:spacing w:line="360" w:lineRule="atLeas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margin" w:tblpXSpec="center" w:tblpY="10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3086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00" w:type="dxa"/>
            <w:gridSpan w:val="3"/>
          </w:tcPr>
          <w:p>
            <w:pPr>
              <w:snapToGrid w:val="0"/>
              <w:spacing w:before="120" w:line="360" w:lineRule="auto"/>
            </w:pPr>
            <w:r>
              <w:rPr>
                <w:rFonts w:hint="eastAsia" w:ascii="黑体" w:hAnsi="黑体" w:eastAsia="黑体" w:cs="黑体"/>
                <w:b/>
                <w:sz w:val="28"/>
              </w:rPr>
              <w:t xml:space="preserve">五、经费预算 </w:t>
            </w:r>
            <w:r>
              <w:rPr>
                <w:rFonts w:hint="eastAsia" w:ascii="宋体"/>
                <w:b/>
                <w:sz w:val="28"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napToGrid w:val="0"/>
              <w:spacing w:before="120" w:line="360" w:lineRule="auto"/>
              <w:ind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申请单位根据开展课题研究的实际需要，列出所需经费的明细，经费科目包括差旅费、会议费、资料费、劳务费等，若有其他费用一并列出。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         目</w:t>
            </w:r>
          </w:p>
        </w:tc>
        <w:tc>
          <w:tcPr>
            <w:tcW w:w="37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  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ind w:firstLine="1400" w:firstLine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合            </w:t>
            </w:r>
          </w:p>
        </w:tc>
        <w:tc>
          <w:tcPr>
            <w:tcW w:w="3086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</w:tc>
        <w:tc>
          <w:tcPr>
            <w:tcW w:w="3766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</w:tbl>
    <w:p>
      <w:r>
        <w:br w:type="page"/>
      </w:r>
    </w:p>
    <w:tbl>
      <w:tblPr>
        <w:tblStyle w:val="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453" w:type="dxa"/>
          </w:tcPr>
          <w:p>
            <w:pPr>
              <w:snapToGrid w:val="0"/>
              <w:spacing w:before="120"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六、申报单位课题负责人及主要参加人员情况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3" w:type="dxa"/>
            <w:vAlign w:val="center"/>
          </w:tcPr>
          <w:p>
            <w:pPr>
              <w:numPr>
                <w:ilvl w:val="0"/>
                <w:numId w:val="4"/>
              </w:num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课题负责人（姓名、单位、职务/职称、主要工作经历及擅长领域）</w:t>
            </w:r>
          </w:p>
          <w:p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53" w:type="dxa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2、主要参加人员（姓名、单位、职务/职称、主要工作经历及擅长领域）</w:t>
            </w: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4CA1E"/>
    <w:multiLevelType w:val="singleLevel"/>
    <w:tmpl w:val="A2C4CA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9508CD"/>
    <w:multiLevelType w:val="singleLevel"/>
    <w:tmpl w:val="DC9508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A59DB0"/>
    <w:multiLevelType w:val="singleLevel"/>
    <w:tmpl w:val="18A59D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CB9758"/>
    <w:multiLevelType w:val="singleLevel"/>
    <w:tmpl w:val="75CB97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mRkYzQ1NWU3M2M1MTdhZjgyOGU1OThmZTQyOTMifQ=="/>
    <w:docVar w:name="KSO_WPS_MARK_KEY" w:val="d596f235-f17c-4d8c-9c70-73d8362a4c1b"/>
  </w:docVars>
  <w:rsids>
    <w:rsidRoot w:val="57F021EE"/>
    <w:rsid w:val="34BB0DE7"/>
    <w:rsid w:val="511C2CF4"/>
    <w:rsid w:val="57F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432</Words>
  <Characters>432</Characters>
  <Lines>0</Lines>
  <Paragraphs>0</Paragraphs>
  <TotalTime>0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2025-03-03T01:50:00Z</dcterms:created>
  <dc:creator>Lenovo</dc:creator>
  <cp:lastModifiedBy>Lenovo</cp:lastModifiedBy>
  <cp:lastPrinted>2025-03-03T06:38:00Z</cp:lastPrinted>
  <dcterms:modified xsi:type="dcterms:W3CDTF">2025-03-03T07:07:15Z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4DBC5CE52CED448C8D73D71443802EBF_11</vt:lpwstr>
  </property>
</Properties>
</file>